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291AD5E7" w:rsidR="000B7213" w:rsidRDefault="008D2112" w:rsidP="006D7627">
      <w:pPr>
        <w:pStyle w:val="Nzev"/>
      </w:pPr>
      <w:r>
        <w:t>MVOP – Technologie chytrých domů a měst</w:t>
      </w:r>
    </w:p>
    <w:p w14:paraId="4487056F" w14:textId="48C88205" w:rsidR="006D7627" w:rsidRDefault="006D7627" w:rsidP="000B7213"/>
    <w:p w14:paraId="499FE81F" w14:textId="6E9DA37D" w:rsidR="008A70CE" w:rsidRDefault="008A70CE" w:rsidP="00443FF1">
      <w:pPr>
        <w:pStyle w:val="Odstavecseseznamem"/>
        <w:numPr>
          <w:ilvl w:val="0"/>
          <w:numId w:val="3"/>
        </w:numPr>
      </w:pPr>
      <w:r>
        <w:t>HDL praktická konfigurace osvětlení, technologie vnitřního osvětlení (např. technologie svítidel, způsoby a možnosti řízení). Kalkulace řešení.</w:t>
      </w:r>
    </w:p>
    <w:p w14:paraId="1698C24F" w14:textId="77777777" w:rsidR="008A70CE" w:rsidRDefault="008A70CE" w:rsidP="008A70CE"/>
    <w:p w14:paraId="7D630A64" w14:textId="116C1FCF" w:rsidR="008A70CE" w:rsidRDefault="008A70CE" w:rsidP="00443FF1">
      <w:pPr>
        <w:pStyle w:val="Odstavecseseznamem"/>
        <w:numPr>
          <w:ilvl w:val="0"/>
          <w:numId w:val="3"/>
        </w:numPr>
      </w:pPr>
      <w:r>
        <w:t xml:space="preserve">HDL praktická konfigurace </w:t>
      </w:r>
      <w:proofErr w:type="spellStart"/>
      <w:r>
        <w:t>relemodulu</w:t>
      </w:r>
      <w:proofErr w:type="spellEnd"/>
      <w:r>
        <w:t xml:space="preserve">, možnosti využití </w:t>
      </w:r>
      <w:proofErr w:type="spellStart"/>
      <w:r>
        <w:t>relemodulů</w:t>
      </w:r>
      <w:proofErr w:type="spellEnd"/>
      <w:r>
        <w:t>, technologie spínání. Kalkulace řešení.</w:t>
      </w:r>
    </w:p>
    <w:p w14:paraId="5B929949" w14:textId="77777777" w:rsidR="008A70CE" w:rsidRDefault="008A70CE" w:rsidP="008A70CE"/>
    <w:p w14:paraId="220F6235" w14:textId="4DB2D355" w:rsidR="008A70CE" w:rsidRDefault="008A70CE" w:rsidP="00443FF1">
      <w:pPr>
        <w:pStyle w:val="Odstavecseseznamem"/>
        <w:numPr>
          <w:ilvl w:val="0"/>
          <w:numId w:val="3"/>
        </w:numPr>
      </w:pPr>
      <w:r>
        <w:t>HDL praktická konfigurace ovládacích panelů, technologie ovládacích panelů, možnosti využití digitálních ovladačů. Kalkulace řešení.</w:t>
      </w:r>
    </w:p>
    <w:p w14:paraId="4337592E" w14:textId="77777777" w:rsidR="008A70CE" w:rsidRDefault="008A70CE" w:rsidP="008A70CE"/>
    <w:p w14:paraId="3D650FF4" w14:textId="06471B2C" w:rsidR="008A70CE" w:rsidRDefault="008A70CE" w:rsidP="00443FF1">
      <w:pPr>
        <w:pStyle w:val="Odstavecseseznamem"/>
        <w:numPr>
          <w:ilvl w:val="0"/>
          <w:numId w:val="3"/>
        </w:numPr>
      </w:pPr>
      <w:r>
        <w:t>HDL snímání kvality ovzduší, automatická ventilace. Vliv kvality ovzduší na lidské zdraví (oxid uhličitý, těkavé látky, těžké kovy, teplota, vlhkost), doporučené parametry vnitřního ovzduší. Kalkulace řešení.</w:t>
      </w:r>
    </w:p>
    <w:p w14:paraId="6921E01A" w14:textId="77777777" w:rsidR="008A70CE" w:rsidRDefault="008A70CE" w:rsidP="008A70CE"/>
    <w:p w14:paraId="539F24D4" w14:textId="2A5CD424" w:rsidR="008A70CE" w:rsidRDefault="008A70CE" w:rsidP="00443FF1">
      <w:pPr>
        <w:pStyle w:val="Odstavecseseznamem"/>
        <w:numPr>
          <w:ilvl w:val="0"/>
          <w:numId w:val="3"/>
        </w:numPr>
      </w:pPr>
      <w:r>
        <w:t xml:space="preserve">HDL praktická konfigurace bezdrátových prvků, možnosti a důvody použití, teorie bezdrátové komunikace (typy bezdrátových sítí, komunikační standardy, bezdrátové technologie pro </w:t>
      </w:r>
      <w:proofErr w:type="gramStart"/>
      <w:r>
        <w:t>Internet</w:t>
      </w:r>
      <w:proofErr w:type="gramEnd"/>
      <w:r>
        <w:t xml:space="preserve"> věcí). Kalkulace řešení.</w:t>
      </w:r>
    </w:p>
    <w:p w14:paraId="1B54BBA0" w14:textId="77777777" w:rsidR="008A70CE" w:rsidRDefault="008A70CE" w:rsidP="008A70CE"/>
    <w:p w14:paraId="1CAE9E1A" w14:textId="3C26380D" w:rsidR="008A70CE" w:rsidRDefault="008A70CE" w:rsidP="00443FF1">
      <w:pPr>
        <w:pStyle w:val="Odstavecseseznamem"/>
        <w:numPr>
          <w:ilvl w:val="0"/>
          <w:numId w:val="3"/>
        </w:numPr>
      </w:pPr>
      <w:r>
        <w:t xml:space="preserve">HDL konfigurace </w:t>
      </w:r>
      <w:proofErr w:type="spellStart"/>
      <w:r>
        <w:t>gateway</w:t>
      </w:r>
      <w:proofErr w:type="spellEnd"/>
      <w:r>
        <w:t xml:space="preserve"> modulu, kalkulace výkonu zdroje, kalkulace řešení. Architektura TCP/IP.</w:t>
      </w:r>
    </w:p>
    <w:p w14:paraId="71F40F07" w14:textId="77777777" w:rsidR="008A70CE" w:rsidRDefault="008A70CE" w:rsidP="008A70CE"/>
    <w:p w14:paraId="3AF1799A" w14:textId="43E27D21" w:rsidR="008A70CE" w:rsidRDefault="008A70CE" w:rsidP="00443FF1">
      <w:pPr>
        <w:pStyle w:val="Odstavecseseznamem"/>
        <w:numPr>
          <w:ilvl w:val="0"/>
          <w:numId w:val="3"/>
        </w:numPr>
      </w:pPr>
      <w:r>
        <w:t>Síťová technika, přenosová media, pasivní a aktivní síťové prvky, zabezpečení komunikace, rušení.</w:t>
      </w:r>
    </w:p>
    <w:p w14:paraId="5CD2DEBD" w14:textId="77777777" w:rsidR="008A70CE" w:rsidRDefault="008A70CE" w:rsidP="008A70CE"/>
    <w:p w14:paraId="20B7D1AD" w14:textId="2C596AA1" w:rsidR="008A70CE" w:rsidRDefault="008A70CE" w:rsidP="00443FF1">
      <w:pPr>
        <w:pStyle w:val="Odstavecseseznamem"/>
        <w:numPr>
          <w:ilvl w:val="0"/>
          <w:numId w:val="3"/>
        </w:numPr>
      </w:pPr>
      <w:r>
        <w:t xml:space="preserve">Praktické </w:t>
      </w:r>
      <w:proofErr w:type="spellStart"/>
      <w:r>
        <w:t>krimpování</w:t>
      </w:r>
      <w:proofErr w:type="spellEnd"/>
      <w:r>
        <w:t xml:space="preserve"> kabelu a zapojení </w:t>
      </w:r>
      <w:proofErr w:type="spellStart"/>
      <w:r>
        <w:t>keystonů</w:t>
      </w:r>
      <w:proofErr w:type="spellEnd"/>
      <w:r>
        <w:t xml:space="preserve">. Teorie sériové komunikace a protokolu </w:t>
      </w:r>
      <w:proofErr w:type="spellStart"/>
      <w:r>
        <w:t>Modbus</w:t>
      </w:r>
      <w:proofErr w:type="spellEnd"/>
      <w:r>
        <w:t>.</w:t>
      </w:r>
    </w:p>
    <w:p w14:paraId="46F3AB98" w14:textId="77777777" w:rsidR="008A70CE" w:rsidRDefault="008A70CE" w:rsidP="008A70CE"/>
    <w:p w14:paraId="0D0AC694" w14:textId="6D5F2E43" w:rsidR="008A70CE" w:rsidRDefault="008A70CE" w:rsidP="00443FF1">
      <w:pPr>
        <w:pStyle w:val="Odstavecseseznamem"/>
        <w:numPr>
          <w:ilvl w:val="0"/>
          <w:numId w:val="3"/>
        </w:numPr>
      </w:pPr>
      <w:r>
        <w:t>Teorie automatizace (stupně automatizace, typy automatizace, důvody a dopady automatizace), teorie centralizovaných/decentralizovaných systémů řízení.</w:t>
      </w:r>
    </w:p>
    <w:p w14:paraId="7170E5DE" w14:textId="77777777" w:rsidR="008A70CE" w:rsidRDefault="008A70CE" w:rsidP="008A70CE"/>
    <w:p w14:paraId="1CBAF589" w14:textId="5357C5D6" w:rsidR="008A70CE" w:rsidRDefault="008A70CE" w:rsidP="008A70CE">
      <w:pPr>
        <w:pStyle w:val="Odstavecseseznamem"/>
        <w:numPr>
          <w:ilvl w:val="0"/>
          <w:numId w:val="3"/>
        </w:numPr>
      </w:pPr>
      <w:r>
        <w:t>Umělé osvětlení. Vliv umělého osvětlení na lidské zdraví. Spektrální složení světla podle typů svítidel. Umístění světelných zdrojů ve vnitřních prostorech. Světelné znečištění.</w:t>
      </w:r>
    </w:p>
    <w:p w14:paraId="4B6A550C" w14:textId="197B8F97" w:rsidR="008A70CE" w:rsidRDefault="008A70CE" w:rsidP="00443FF1">
      <w:pPr>
        <w:pStyle w:val="Odstavecseseznamem"/>
        <w:numPr>
          <w:ilvl w:val="0"/>
          <w:numId w:val="3"/>
        </w:numPr>
      </w:pPr>
      <w:r>
        <w:lastRenderedPageBreak/>
        <w:t>UNIPI konfigurace analogových senzorických zařízení pro měření přítomnosti kouře. Teorie přenosu analogového signálu, převod analogového signálu na digitální. Kalkulace řešení.</w:t>
      </w:r>
    </w:p>
    <w:p w14:paraId="494D83C0" w14:textId="77777777" w:rsidR="008A70CE" w:rsidRDefault="008A70CE" w:rsidP="008A70CE"/>
    <w:p w14:paraId="3DC44726" w14:textId="631806F5" w:rsidR="008A70CE" w:rsidRDefault="008A70CE" w:rsidP="00443FF1">
      <w:pPr>
        <w:pStyle w:val="Odstavecseseznamem"/>
        <w:numPr>
          <w:ilvl w:val="0"/>
          <w:numId w:val="3"/>
        </w:numPr>
      </w:pPr>
      <w:r>
        <w:t>Historie průmyslových revolucí a vývoje oboru.</w:t>
      </w:r>
    </w:p>
    <w:p w14:paraId="2DEA53F3" w14:textId="77777777" w:rsidR="008A70CE" w:rsidRDefault="008A70CE" w:rsidP="008A70CE"/>
    <w:p w14:paraId="11A34E46" w14:textId="6A475F48" w:rsidR="008A70CE" w:rsidRDefault="008A70CE" w:rsidP="00443FF1">
      <w:pPr>
        <w:pStyle w:val="Odstavecseseznamem"/>
        <w:numPr>
          <w:ilvl w:val="0"/>
          <w:numId w:val="3"/>
        </w:numPr>
      </w:pPr>
      <w:r>
        <w:t>Instalace softwarové platformy na UNIPI kontrolér a připojení rozšiřujících modulů, kalkulace výkonu zdroje, možnosti využití instalované platformy.</w:t>
      </w:r>
    </w:p>
    <w:p w14:paraId="40FE815C" w14:textId="77777777" w:rsidR="008A70CE" w:rsidRDefault="008A70CE" w:rsidP="008A70CE"/>
    <w:p w14:paraId="7EB58D85" w14:textId="074A7893" w:rsidR="008A70CE" w:rsidRDefault="008A70CE" w:rsidP="00443FF1">
      <w:pPr>
        <w:pStyle w:val="Odstavecseseznamem"/>
        <w:numPr>
          <w:ilvl w:val="0"/>
          <w:numId w:val="3"/>
        </w:numPr>
      </w:pPr>
      <w:r>
        <w:t>Možnosti ovládání chytrého domu. Typy vnitřních ovladačů, hlasoví asistenti, vzdálené ovládání, nouzové ovládání na PLC, autonomní ovládání.</w:t>
      </w:r>
    </w:p>
    <w:p w14:paraId="16032520" w14:textId="77777777" w:rsidR="008A70CE" w:rsidRDefault="008A70CE" w:rsidP="008A70CE"/>
    <w:p w14:paraId="11B3EF34" w14:textId="2233453B" w:rsidR="008A70CE" w:rsidRDefault="008A70CE" w:rsidP="00443FF1">
      <w:pPr>
        <w:pStyle w:val="Odstavecseseznamem"/>
        <w:numPr>
          <w:ilvl w:val="0"/>
          <w:numId w:val="3"/>
        </w:numPr>
      </w:pPr>
      <w:r>
        <w:t>Zabezpečení chytré domácnosti a optická senzorická zařízení.</w:t>
      </w:r>
    </w:p>
    <w:p w14:paraId="3EEC68AB" w14:textId="77777777" w:rsidR="008A70CE" w:rsidRDefault="008A70CE" w:rsidP="008A70CE"/>
    <w:p w14:paraId="0E784C9A" w14:textId="61E580A5" w:rsidR="008A70CE" w:rsidRDefault="008A70CE" w:rsidP="00443FF1">
      <w:pPr>
        <w:pStyle w:val="Odstavecseseznamem"/>
        <w:numPr>
          <w:ilvl w:val="0"/>
          <w:numId w:val="3"/>
        </w:numPr>
      </w:pPr>
      <w:r>
        <w:t>Praktické cvičení v programu Node-</w:t>
      </w:r>
      <w:proofErr w:type="spellStart"/>
      <w:r>
        <w:t>Red</w:t>
      </w:r>
      <w:proofErr w:type="spellEnd"/>
      <w:r>
        <w:t xml:space="preserve"> – práce s API, přístupový token, zpracování dat pomocí funkce, výpis dat. Teorie způsobu zápisu dat JSON, porovnání s XML. </w:t>
      </w:r>
      <w:r>
        <w:tab/>
      </w:r>
    </w:p>
    <w:p w14:paraId="381F79AD" w14:textId="77777777" w:rsidR="008A70CE" w:rsidRDefault="008A70CE" w:rsidP="008A70CE"/>
    <w:p w14:paraId="2A8BB180" w14:textId="6E92B65D" w:rsidR="008A70CE" w:rsidRDefault="008A70CE" w:rsidP="00443FF1">
      <w:pPr>
        <w:pStyle w:val="Odstavecseseznamem"/>
        <w:numPr>
          <w:ilvl w:val="0"/>
          <w:numId w:val="3"/>
        </w:numPr>
      </w:pPr>
      <w:r>
        <w:t>Praktické cvičení v programu Node-</w:t>
      </w:r>
      <w:proofErr w:type="spellStart"/>
      <w:r>
        <w:t>Red</w:t>
      </w:r>
      <w:proofErr w:type="spellEnd"/>
      <w:r>
        <w:t xml:space="preserve"> – práce s Real-</w:t>
      </w:r>
      <w:proofErr w:type="spellStart"/>
      <w:r>
        <w:t>Time</w:t>
      </w:r>
      <w:proofErr w:type="spellEnd"/>
      <w:r>
        <w:t xml:space="preserve"> daty, zpracování dat pomocí funkce, práce s mapou. Teorie REST API.</w:t>
      </w:r>
    </w:p>
    <w:p w14:paraId="4C253232" w14:textId="77777777" w:rsidR="008A70CE" w:rsidRDefault="008A70CE" w:rsidP="008A70CE"/>
    <w:p w14:paraId="4A0398EE" w14:textId="5EFE3A73" w:rsidR="008A70CE" w:rsidRDefault="008A70CE" w:rsidP="00443FF1">
      <w:pPr>
        <w:pStyle w:val="Odstavecseseznamem"/>
        <w:numPr>
          <w:ilvl w:val="0"/>
          <w:numId w:val="3"/>
        </w:numPr>
      </w:pPr>
      <w:r>
        <w:t>Praktické cvičení v programu Node-</w:t>
      </w:r>
      <w:proofErr w:type="spellStart"/>
      <w:r>
        <w:t>Red</w:t>
      </w:r>
      <w:proofErr w:type="spellEnd"/>
      <w:r>
        <w:t xml:space="preserve"> – práce s Real-</w:t>
      </w:r>
      <w:proofErr w:type="spellStart"/>
      <w:r>
        <w:t>Time</w:t>
      </w:r>
      <w:proofErr w:type="spellEnd"/>
      <w:r>
        <w:t xml:space="preserve"> daty, tvorba </w:t>
      </w:r>
      <w:proofErr w:type="spellStart"/>
      <w:r>
        <w:t>dashboardu</w:t>
      </w:r>
      <w:proofErr w:type="spellEnd"/>
      <w:r>
        <w:t>, uživatelský vstup, ošetření výjimek. Práce s jednorozměrnými a dvourozměrnými poli.</w:t>
      </w:r>
    </w:p>
    <w:p w14:paraId="070ECA77" w14:textId="77777777" w:rsidR="008A70CE" w:rsidRDefault="008A70CE" w:rsidP="008A70CE"/>
    <w:p w14:paraId="5D79EF33" w14:textId="4BD82FFE" w:rsidR="008A70CE" w:rsidRDefault="008A70CE" w:rsidP="00443FF1">
      <w:pPr>
        <w:pStyle w:val="Odstavecseseznamem"/>
        <w:numPr>
          <w:ilvl w:val="0"/>
          <w:numId w:val="3"/>
        </w:numPr>
      </w:pPr>
      <w:r>
        <w:t>Praktické cvičení v programu Node-</w:t>
      </w:r>
      <w:proofErr w:type="spellStart"/>
      <w:r>
        <w:t>Red</w:t>
      </w:r>
      <w:proofErr w:type="spellEnd"/>
      <w:r>
        <w:t xml:space="preserve"> – práce s Real-</w:t>
      </w:r>
      <w:proofErr w:type="spellStart"/>
      <w:r>
        <w:t>Time</w:t>
      </w:r>
      <w:proofErr w:type="spellEnd"/>
      <w:r>
        <w:t xml:space="preserve"> daty, synchronní a asynchronní odesílání zpráv. Analýza dat a nastavení notifikací.</w:t>
      </w:r>
    </w:p>
    <w:p w14:paraId="29DA6BAB" w14:textId="77777777" w:rsidR="008A70CE" w:rsidRDefault="008A70CE" w:rsidP="008A70CE"/>
    <w:p w14:paraId="4F30C44B" w14:textId="4B220F42" w:rsidR="008D2112" w:rsidRPr="000B7213" w:rsidRDefault="008A70CE" w:rsidP="00443FF1">
      <w:pPr>
        <w:pStyle w:val="Odstavecseseznamem"/>
        <w:numPr>
          <w:ilvl w:val="0"/>
          <w:numId w:val="3"/>
        </w:numPr>
      </w:pPr>
      <w:r>
        <w:t xml:space="preserve">Stavba a konfigurace sítě IQRF. Teorie topologie MESH sítí, možnosti jejich využití. Alternativní bezdrátové technologie (např. </w:t>
      </w:r>
      <w:proofErr w:type="spellStart"/>
      <w:r>
        <w:t>LoRa</w:t>
      </w:r>
      <w:proofErr w:type="spellEnd"/>
      <w:r>
        <w:t xml:space="preserve"> WAN), rozdíly od Wi-Fi.</w:t>
      </w:r>
    </w:p>
    <w:sectPr w:rsidR="008D2112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77603CCB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1730D2">
      <w:rPr>
        <w:rFonts w:cs="Aharoni"/>
        <w:b/>
        <w:bCs/>
        <w:sz w:val="28"/>
        <w:szCs w:val="28"/>
      </w:rPr>
      <w:t>IT a 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3DA1"/>
    <w:multiLevelType w:val="hybridMultilevel"/>
    <w:tmpl w:val="0612318E"/>
    <w:lvl w:ilvl="0" w:tplc="EE082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3DC3"/>
    <w:multiLevelType w:val="hybridMultilevel"/>
    <w:tmpl w:val="417CB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2"/>
  </w:num>
  <w:num w:numId="2" w16cid:durableId="1625496816">
    <w:abstractNumId w:val="1"/>
  </w:num>
  <w:num w:numId="3" w16cid:durableId="195108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1730D2"/>
    <w:rsid w:val="00347B5B"/>
    <w:rsid w:val="00443FF1"/>
    <w:rsid w:val="006D7627"/>
    <w:rsid w:val="008A70CE"/>
    <w:rsid w:val="008D2112"/>
    <w:rsid w:val="008F3111"/>
    <w:rsid w:val="00A10DDC"/>
    <w:rsid w:val="00B44EF3"/>
    <w:rsid w:val="00C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7</cp:revision>
  <dcterms:created xsi:type="dcterms:W3CDTF">2022-10-11T12:26:00Z</dcterms:created>
  <dcterms:modified xsi:type="dcterms:W3CDTF">2022-10-11T13:00:00Z</dcterms:modified>
</cp:coreProperties>
</file>