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D155" w14:textId="2E449761" w:rsidR="00E8605A" w:rsidRPr="00E8605A" w:rsidRDefault="00E8605A" w:rsidP="00E8605A">
      <w:pPr>
        <w:jc w:val="center"/>
        <w:rPr>
          <w:b/>
          <w:bCs/>
          <w:sz w:val="36"/>
          <w:szCs w:val="36"/>
        </w:rPr>
      </w:pPr>
      <w:r w:rsidRPr="00E8605A">
        <w:rPr>
          <w:b/>
          <w:bCs/>
          <w:sz w:val="36"/>
          <w:szCs w:val="36"/>
        </w:rPr>
        <w:t>OSE, DVOP, MVOP</w:t>
      </w:r>
    </w:p>
    <w:p w14:paraId="73D78C31" w14:textId="06AC95C1" w:rsidR="00E8605A" w:rsidRPr="00E8605A" w:rsidRDefault="00E8605A" w:rsidP="00E8605A">
      <w:pPr>
        <w:jc w:val="center"/>
        <w:rPr>
          <w:sz w:val="20"/>
          <w:szCs w:val="20"/>
        </w:rPr>
      </w:pPr>
      <w:r w:rsidRPr="00E8605A">
        <w:rPr>
          <w:sz w:val="20"/>
          <w:szCs w:val="20"/>
        </w:rPr>
        <w:t>Pro rok 2025/2026</w:t>
      </w:r>
    </w:p>
    <w:p w14:paraId="7F64EFC4" w14:textId="77777777" w:rsidR="00E8605A" w:rsidRPr="00E8605A" w:rsidRDefault="00E8605A" w:rsidP="00E8605A">
      <w:pPr>
        <w:jc w:val="center"/>
        <w:rPr>
          <w:sz w:val="20"/>
          <w:szCs w:val="20"/>
        </w:rPr>
      </w:pPr>
    </w:p>
    <w:p w14:paraId="1C6AD2B1" w14:textId="232B54EB" w:rsidR="00E8605A" w:rsidRPr="00E8605A" w:rsidRDefault="00E8605A" w:rsidP="00E8605A">
      <w:pPr>
        <w:rPr>
          <w:b/>
          <w:bCs/>
          <w:sz w:val="28"/>
          <w:szCs w:val="28"/>
          <w:u w:val="single"/>
        </w:rPr>
      </w:pPr>
      <w:r w:rsidRPr="00E8605A">
        <w:rPr>
          <w:b/>
          <w:bCs/>
          <w:sz w:val="28"/>
          <w:szCs w:val="28"/>
          <w:u w:val="single"/>
        </w:rPr>
        <w:t>2. ročník</w:t>
      </w:r>
    </w:p>
    <w:p w14:paraId="373660DC" w14:textId="0A7779E1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Základy psychologie</w:t>
      </w:r>
      <w:r w:rsidRPr="00E8605A">
        <w:rPr>
          <w:b/>
          <w:bCs/>
        </w:rPr>
        <w:tab/>
      </w:r>
    </w:p>
    <w:p w14:paraId="61204CAD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Bc. Anna </w:t>
      </w:r>
      <w:proofErr w:type="spellStart"/>
      <w:r w:rsidRPr="00E8605A">
        <w:rPr>
          <w:b/>
          <w:bCs/>
        </w:rPr>
        <w:t>Križanová</w:t>
      </w:r>
      <w:proofErr w:type="spellEnd"/>
      <w:r w:rsidRPr="00E8605A">
        <w:rPr>
          <w:b/>
          <w:bCs/>
        </w:rPr>
        <w:t>"</w:t>
      </w:r>
    </w:p>
    <w:p w14:paraId="20ABA5D8" w14:textId="360842E2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OSE "Základy psychologie" poskytuje studentům úvod do klíčových pojmů a témat z oblasti psychologie. Zaměřuje se na historii oboru, vývojovou psychologii, poznávací procesy a sociální psychologii, čímž nabízí komplexní přehled základů této vědy. Díky interaktivním diskusím a praktickým aktivitám si studenti osvojí schopnost aplikovat psychologické poznatky v každodenním životě a zlepší své kritické myšlení. Kurz je ideální pro ty, kdo chtějí získat solidní základy v psychologii a praktické dovednosti využitelné v osobním i profesním životě.</w:t>
      </w:r>
    </w:p>
    <w:p w14:paraId="2D05022C" w14:textId="77777777" w:rsidR="00E8605A" w:rsidRPr="00E8605A" w:rsidRDefault="00E8605A" w:rsidP="00E8605A">
      <w:pPr>
        <w:rPr>
          <w:sz w:val="20"/>
          <w:szCs w:val="20"/>
        </w:rPr>
      </w:pPr>
    </w:p>
    <w:p w14:paraId="10DFD408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Úvod do politologie a bezpečnostních studií</w:t>
      </w:r>
    </w:p>
    <w:p w14:paraId="203890D9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Bc. Daniela Trčková</w:t>
      </w:r>
    </w:p>
    <w:p w14:paraId="740606EA" w14:textId="4F202BAE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Seminář se zaměřuje na představení politologie jako širokého a mnohovrstevnatého vědního oboru zahrnujícího politickou filozofii, politické ideologie, bezpečnostní studia a další klíčové oblasti. Úvodní část kurzu poskytne přehled základních pojmů a konceptů politologie, historický vývoj politického myšlení a moderní interpretace demokracie, včetně její kritiky jako ideálního státního zřízení. Studenti se seznámí s novodobými směry politického myšlení, jako jsou totalitarismus či různé podoby utopických vizí společnosti, a budou se věnovat politickému vývoji České republiky i vlivu aktérů na mezinárodní vztahy a jejich analýzu prostřednictvím teoretických konceptů.</w:t>
      </w:r>
    </w:p>
    <w:p w14:paraId="264428BC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Praktická část kurzu se zaměří na oblast bezpečnostních studií, zejména na teorie válčení a jejich aplikaci na klíčové konflikty 20. a 21. století. Studenti budou zkoumat příčiny válek, faktory ovlivňující výsledky konfliktů a problematiku regulace jaderných zbraní. Diskuze se zaměří na kontroverzní otázky, například proč větší počet jaderných zbraní může přispět ke stabilitě světového míru, a problematiku jaderných hrozeb v současném světě, zejména v kontextu Severní Koreje.</w:t>
      </w:r>
    </w:p>
    <w:p w14:paraId="4474916F" w14:textId="5FEB7558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Kurz je flexibilní a jeho obsah bude upraven dle zájmů a zaměření studentů. Cílem je ukázat, jak politologie proniká do každodenního života, a nabídnout studentům nové perspektivy na aktuální politické a bezpečnostní výzvy.</w:t>
      </w:r>
      <w:r w:rsidRPr="00E8605A">
        <w:rPr>
          <w:sz w:val="20"/>
          <w:szCs w:val="20"/>
        </w:rPr>
        <w:tab/>
      </w:r>
    </w:p>
    <w:p w14:paraId="0756323E" w14:textId="77777777" w:rsidR="00E8605A" w:rsidRPr="00E8605A" w:rsidRDefault="00E8605A" w:rsidP="00E8605A">
      <w:pPr>
        <w:rPr>
          <w:sz w:val="20"/>
          <w:szCs w:val="20"/>
        </w:rPr>
      </w:pPr>
    </w:p>
    <w:p w14:paraId="7B0537BB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Politická geografie</w:t>
      </w:r>
    </w:p>
    <w:p w14:paraId="59A9854E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Pavel Vrána</w:t>
      </w:r>
    </w:p>
    <w:p w14:paraId="46FC2917" w14:textId="5B25F15E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V rámci předmětu se budeme zabývat jednotlivými státy napříč světem, jejich politickými systémy a dalšími zajímavostmi. Nebude chybět ani spojení informací do souvislostí například s moderními dějinami. Zabývat se také budeme kulturou a socioekonomickou situací jednotlivých zemí. Úvodem předmětu probereme základní klíčové poznatky (např. jednotlivé formy vlády) a dále se již budeme podrobněji zabývat jednotlivými regiony a státy. V rámci předmětu se budou také vést diskuze nad jednotlivými tématy.</w:t>
      </w:r>
    </w:p>
    <w:p w14:paraId="0F31D89A" w14:textId="77777777" w:rsidR="00313AD7" w:rsidRDefault="00313AD7" w:rsidP="00E8605A">
      <w:pPr>
        <w:rPr>
          <w:sz w:val="20"/>
          <w:szCs w:val="20"/>
        </w:rPr>
      </w:pPr>
    </w:p>
    <w:p w14:paraId="27DC73F2" w14:textId="77777777" w:rsidR="00313AD7" w:rsidRDefault="00313AD7" w:rsidP="00E8605A">
      <w:pPr>
        <w:rPr>
          <w:sz w:val="20"/>
          <w:szCs w:val="20"/>
        </w:rPr>
      </w:pPr>
    </w:p>
    <w:p w14:paraId="1C52FF92" w14:textId="77777777" w:rsidR="00313AD7" w:rsidRDefault="00313AD7" w:rsidP="00E8605A">
      <w:pPr>
        <w:rPr>
          <w:sz w:val="20"/>
          <w:szCs w:val="20"/>
        </w:rPr>
      </w:pPr>
    </w:p>
    <w:p w14:paraId="5D2C9397" w14:textId="77777777" w:rsidR="00313AD7" w:rsidRPr="00E8605A" w:rsidRDefault="00313AD7" w:rsidP="00E8605A">
      <w:pPr>
        <w:rPr>
          <w:sz w:val="20"/>
          <w:szCs w:val="20"/>
        </w:rPr>
      </w:pPr>
    </w:p>
    <w:p w14:paraId="2C60F89F" w14:textId="7A547B18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6B6FBD01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lastRenderedPageBreak/>
        <w:t>Komunikační dovednosti</w:t>
      </w:r>
    </w:p>
    <w:p w14:paraId="31F06964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Martina Řejhová</w:t>
      </w:r>
    </w:p>
    <w:p w14:paraId="1F2EA5FC" w14:textId="3A0376C6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Cílem odborného semináře Komunikační dovednosti je osvojit si praktické komunikační dovedností jak na úrovni individuálních sociálních interakcí, tak skupinových. V průběhu školního roku se seznámíme s komunikačními procesy, psychologií lidské komunikace, správným vedením rozhovorů, řízením schůzí, ale i reklamou a psychologií webů. Vysvětlíme si pojmy jako </w:t>
      </w:r>
      <w:proofErr w:type="spellStart"/>
      <w:r w:rsidRPr="00E8605A">
        <w:rPr>
          <w:sz w:val="20"/>
          <w:szCs w:val="20"/>
        </w:rPr>
        <w:t>metakomunikace</w:t>
      </w:r>
      <w:proofErr w:type="spellEnd"/>
      <w:r w:rsidRPr="00E8605A">
        <w:rPr>
          <w:sz w:val="20"/>
          <w:szCs w:val="20"/>
        </w:rPr>
        <w:t>, Public Relations, sociální inženýrství. Zabývat se budeme i vlastní sebeprezentací a psanou formou komunikace.</w:t>
      </w:r>
    </w:p>
    <w:p w14:paraId="6A2191B5" w14:textId="67834DF5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0C8B95A9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Cestovatelská gramotnost</w:t>
      </w:r>
    </w:p>
    <w:p w14:paraId="3DCA2212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Martina Řejhová</w:t>
      </w:r>
    </w:p>
    <w:p w14:paraId="24DFBD8F" w14:textId="2D08985E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Cílem odborného semináře Cestovatelská gramotnost je osvojit si základní principy plánování a realizace cest s důrazem na finanční úspornost, bezpečnost a efektivní organizaci. V průběhu školního roku se seznámíme s praktickými tipy na levné cestování, ubytování a dopravu, základy cestovního pojištění, orientaci v neznámém prostředí a prevenci možných rizik. Součástí výuky budou i techniky příprav, plánování itineráře a využívání moderních aplikací pro snadnější cestování.</w:t>
      </w:r>
    </w:p>
    <w:p w14:paraId="472A7B7D" w14:textId="527583DE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4757EB86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Jak začít podnikat a investovat (i když ti není 18…)</w:t>
      </w:r>
    </w:p>
    <w:p w14:paraId="5C1833C0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Jan Kratochvíle</w:t>
      </w:r>
    </w:p>
    <w:p w14:paraId="6480A8E2" w14:textId="3FB4B9DA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Odborný seminář se zaměřuje na dvě sféry: obor podnikání (1. pololetí) a obor investic a financí (2. pololetí). Žáci se naučí, jak si založit svoji vlastní živnost, když jim nebylo 18. Získají zároveň i znalost všech pojmů, které se k podnikání vážou a tyto znalosti budou uplatňovat v krátkých i delších projektech. V druhém pololetí se žáci dozví o investování a financích jako takových. Budeme se zabývat akciemi, dluhopisy, komoditami, kryptoměnami, ale i například si vysvětlíme princip a průběh obchodování na trhu (</w:t>
      </w:r>
      <w:proofErr w:type="spellStart"/>
      <w:r w:rsidRPr="00E8605A">
        <w:rPr>
          <w:sz w:val="20"/>
          <w:szCs w:val="20"/>
        </w:rPr>
        <w:t>trading</w:t>
      </w:r>
      <w:proofErr w:type="spellEnd"/>
      <w:r w:rsidRPr="00E8605A">
        <w:rPr>
          <w:sz w:val="20"/>
          <w:szCs w:val="20"/>
        </w:rPr>
        <w:t xml:space="preserve">). V neposlední řadě se podíváme i na bankovní a nebankovní společnosti a jejich produkty, které nabízí. </w:t>
      </w:r>
      <w:r w:rsidRPr="00E8605A">
        <w:rPr>
          <w:sz w:val="20"/>
          <w:szCs w:val="20"/>
        </w:rPr>
        <w:tab/>
      </w:r>
    </w:p>
    <w:p w14:paraId="56476C06" w14:textId="1226E6A5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</w:p>
    <w:p w14:paraId="098159E3" w14:textId="722504E3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Příprava na FCE(CAE) zkoušky</w:t>
      </w:r>
    </w:p>
    <w:p w14:paraId="349204AE" w14:textId="77777777" w:rsidR="00E8605A" w:rsidRDefault="00E8605A" w:rsidP="00E8605A">
      <w:pPr>
        <w:rPr>
          <w:b/>
          <w:bCs/>
        </w:rPr>
      </w:pPr>
      <w:r w:rsidRPr="00E8605A">
        <w:rPr>
          <w:b/>
          <w:bCs/>
        </w:rPr>
        <w:t>Jan K</w:t>
      </w:r>
      <w:r>
        <w:rPr>
          <w:b/>
          <w:bCs/>
        </w:rPr>
        <w:t>r</w:t>
      </w:r>
      <w:r w:rsidRPr="00E8605A">
        <w:rPr>
          <w:b/>
          <w:bCs/>
        </w:rPr>
        <w:t>atochvíle</w:t>
      </w:r>
    </w:p>
    <w:p w14:paraId="6DC7A433" w14:textId="4E1FC9EA" w:rsidR="00E8605A" w:rsidRPr="00E8605A" w:rsidRDefault="00E8605A" w:rsidP="00E8605A">
      <w:pPr>
        <w:rPr>
          <w:b/>
          <w:bCs/>
        </w:rPr>
      </w:pPr>
      <w:r w:rsidRPr="00E8605A">
        <w:rPr>
          <w:sz w:val="20"/>
          <w:szCs w:val="20"/>
        </w:rPr>
        <w:t xml:space="preserve">Příprava na FCE zkoušky je určena studentům s jazykovou úrovní angličtiny na úrovni B2(B2+), kteří plánují složit jazykovou zkoušku Cambridge </w:t>
      </w:r>
      <w:proofErr w:type="spellStart"/>
      <w:r w:rsidRPr="00E8605A">
        <w:rPr>
          <w:sz w:val="20"/>
          <w:szCs w:val="20"/>
        </w:rPr>
        <w:t>English</w:t>
      </w:r>
      <w:proofErr w:type="spellEnd"/>
      <w:r w:rsidRPr="00E8605A">
        <w:rPr>
          <w:sz w:val="20"/>
          <w:szCs w:val="20"/>
        </w:rPr>
        <w:t xml:space="preserve">. V kurzu si projdeme každou část testu, abyste věděli, co Vás přesně u zkoušek čeká. Během celého kurzu budeme většinou pracovat po skupinkách vždy na určité části testu. Zároveň proběhnou i 2 - 3 simulace reálné zkoušky. </w:t>
      </w:r>
    </w:p>
    <w:p w14:paraId="70255A19" w14:textId="399B2CAD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584BC799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Technologie a teologie: Hledání smyslu v digitální době </w:t>
      </w:r>
      <w:r w:rsidRPr="00E8605A">
        <w:rPr>
          <w:b/>
          <w:bCs/>
        </w:rPr>
        <w:tab/>
        <w:t>Hana Benešová</w:t>
      </w:r>
    </w:p>
    <w:p w14:paraId="63FE5A6E" w14:textId="0A176BEB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"Seminář zkoumá vztah mezi teologií a technologiemi, s důrazem na umělou inteligenci, digitalizaci a jejich dopad na lidskou existenci. Věnovat se budeme tématům jako je vliv technologií na spiritualitu, </w:t>
      </w:r>
      <w:proofErr w:type="spellStart"/>
      <w:r w:rsidRPr="00E8605A">
        <w:rPr>
          <w:sz w:val="20"/>
          <w:szCs w:val="20"/>
        </w:rPr>
        <w:t>resilience</w:t>
      </w:r>
      <w:proofErr w:type="spellEnd"/>
      <w:r w:rsidRPr="00E8605A">
        <w:rPr>
          <w:sz w:val="20"/>
          <w:szCs w:val="20"/>
        </w:rPr>
        <w:t xml:space="preserve"> v digitálním věku, sexualita v kontextu technologického pokroku. Zaměříme se na analýzu klíčových textů, diskuze a kritické myšlení, a to v kontextu vztahu člověka, filozofie, teologie (hledání transcendence) a moderních technologií.“</w:t>
      </w:r>
    </w:p>
    <w:p w14:paraId="42D13B8A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Ráda bych v některých hodinách, pokud to bude možné, spolupracovala se skupinou </w:t>
      </w:r>
      <w:proofErr w:type="spellStart"/>
      <w:r w:rsidRPr="00E8605A">
        <w:rPr>
          <w:sz w:val="20"/>
          <w:szCs w:val="20"/>
        </w:rPr>
        <w:t>Theology</w:t>
      </w:r>
      <w:proofErr w:type="spellEnd"/>
      <w:r w:rsidRPr="00E8605A">
        <w:rPr>
          <w:sz w:val="20"/>
          <w:szCs w:val="20"/>
        </w:rPr>
        <w:t xml:space="preserve"> and </w:t>
      </w:r>
      <w:proofErr w:type="spellStart"/>
      <w:r w:rsidRPr="00E8605A">
        <w:rPr>
          <w:sz w:val="20"/>
          <w:szCs w:val="20"/>
        </w:rPr>
        <w:t>Contemporary</w:t>
      </w:r>
      <w:proofErr w:type="spellEnd"/>
      <w:r w:rsidRPr="00E8605A">
        <w:rPr>
          <w:sz w:val="20"/>
          <w:szCs w:val="20"/>
        </w:rPr>
        <w:t xml:space="preserve"> </w:t>
      </w:r>
      <w:proofErr w:type="spellStart"/>
      <w:r w:rsidRPr="00E8605A">
        <w:rPr>
          <w:sz w:val="20"/>
          <w:szCs w:val="20"/>
        </w:rPr>
        <w:t>Culture</w:t>
      </w:r>
      <w:proofErr w:type="spellEnd"/>
      <w:r w:rsidRPr="00E8605A">
        <w:rPr>
          <w:sz w:val="20"/>
          <w:szCs w:val="20"/>
        </w:rPr>
        <w:t xml:space="preserve"> </w:t>
      </w:r>
      <w:proofErr w:type="spellStart"/>
      <w:r w:rsidRPr="00E8605A">
        <w:rPr>
          <w:sz w:val="20"/>
          <w:szCs w:val="20"/>
        </w:rPr>
        <w:t>research</w:t>
      </w:r>
      <w:proofErr w:type="spellEnd"/>
      <w:r w:rsidRPr="00E8605A">
        <w:rPr>
          <w:sz w:val="20"/>
          <w:szCs w:val="20"/>
        </w:rPr>
        <w:t xml:space="preserve"> </w:t>
      </w:r>
      <w:proofErr w:type="spellStart"/>
      <w:r w:rsidRPr="00E8605A">
        <w:rPr>
          <w:sz w:val="20"/>
          <w:szCs w:val="20"/>
        </w:rPr>
        <w:t>group</w:t>
      </w:r>
      <w:proofErr w:type="spellEnd"/>
      <w:r w:rsidRPr="00E8605A">
        <w:rPr>
          <w:sz w:val="20"/>
          <w:szCs w:val="20"/>
        </w:rPr>
        <w:t>."</w:t>
      </w:r>
    </w:p>
    <w:p w14:paraId="6FE5EC2E" w14:textId="77777777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16F1786B" w14:textId="77777777" w:rsidR="00313AD7" w:rsidRPr="00E8605A" w:rsidRDefault="00313AD7" w:rsidP="00E8605A">
      <w:pPr>
        <w:rPr>
          <w:sz w:val="20"/>
          <w:szCs w:val="20"/>
        </w:rPr>
      </w:pPr>
    </w:p>
    <w:p w14:paraId="0C55562B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lastRenderedPageBreak/>
        <w:t>Systémové programování</w:t>
      </w:r>
    </w:p>
    <w:p w14:paraId="1A78AC7B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František Hrubý</w:t>
      </w:r>
    </w:p>
    <w:p w14:paraId="7A97F9D8" w14:textId="1FBFC1C0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"Seminář je určen pro začátečníky a zaměřuje se na základní principy fungování počítačových systémů a systémového softwaru, jeho tvorbu, správu a bezpečnost.</w:t>
      </w:r>
    </w:p>
    <w:p w14:paraId="3358D2FF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V rámci semináře se studenti seznámí s tématy, jako jsou základy počítačové architektury, </w:t>
      </w:r>
      <w:proofErr w:type="spellStart"/>
      <w:r w:rsidRPr="00E8605A">
        <w:rPr>
          <w:sz w:val="20"/>
          <w:szCs w:val="20"/>
        </w:rPr>
        <w:t>assembly</w:t>
      </w:r>
      <w:proofErr w:type="spellEnd"/>
      <w:r w:rsidRPr="00E8605A">
        <w:rPr>
          <w:sz w:val="20"/>
          <w:szCs w:val="20"/>
        </w:rPr>
        <w:t xml:space="preserve">, paměťový model, programování v C/C++ a </w:t>
      </w:r>
      <w:proofErr w:type="spellStart"/>
      <w:r w:rsidRPr="00E8605A">
        <w:rPr>
          <w:sz w:val="20"/>
          <w:szCs w:val="20"/>
        </w:rPr>
        <w:t>Rustu</w:t>
      </w:r>
      <w:proofErr w:type="spellEnd"/>
      <w:r w:rsidRPr="00E8605A">
        <w:rPr>
          <w:sz w:val="20"/>
          <w:szCs w:val="20"/>
        </w:rPr>
        <w:t>, virtualizace, emulace, hosting a systémové zranitelnosti.</w:t>
      </w:r>
    </w:p>
    <w:p w14:paraId="71A36051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Výuka klade důraz na praktické programovací projekty, správu serverů a služeb, implementaci bezpečnostních systémů a řešení </w:t>
      </w:r>
      <w:proofErr w:type="spellStart"/>
      <w:r w:rsidRPr="00E8605A">
        <w:rPr>
          <w:sz w:val="20"/>
          <w:szCs w:val="20"/>
        </w:rPr>
        <w:t>pwn</w:t>
      </w:r>
      <w:proofErr w:type="spellEnd"/>
      <w:r w:rsidRPr="00E8605A">
        <w:rPr>
          <w:sz w:val="20"/>
          <w:szCs w:val="20"/>
        </w:rPr>
        <w:t xml:space="preserve"> úloh.</w:t>
      </w:r>
    </w:p>
    <w:p w14:paraId="23B301E8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Cílem semináře je poskytnout studentům hlubší pochopení fungování počítačových systémů a rozvíjet jejich schopnosti v oblasti programování, správy a zabezpečení počítačových systémů a systémových aplikací."</w:t>
      </w:r>
    </w:p>
    <w:p w14:paraId="255CEC23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286C9992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Sociální sítě a digitální marketing</w:t>
      </w:r>
    </w:p>
    <w:p w14:paraId="6D7C1717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Jurij </w:t>
      </w:r>
      <w:proofErr w:type="spellStart"/>
      <w:r w:rsidRPr="00E8605A">
        <w:rPr>
          <w:b/>
          <w:bCs/>
        </w:rPr>
        <w:t>Cubera</w:t>
      </w:r>
      <w:proofErr w:type="spellEnd"/>
    </w:p>
    <w:p w14:paraId="38016A14" w14:textId="2E3CCC73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Předmět „Sociální sítě a digitální marketing“ je určen pro studenty druhého až čtvrtého ročníku a zaměřuje se na porozumění a efektivní využívání sociálních sítí v digitálním marketingu. Studenti se naučí pracovat s platformami jako Instagram, YouTube či </w:t>
      </w:r>
      <w:proofErr w:type="spellStart"/>
      <w:r w:rsidRPr="00E8605A">
        <w:rPr>
          <w:sz w:val="20"/>
          <w:szCs w:val="20"/>
        </w:rPr>
        <w:t>TikTok</w:t>
      </w:r>
      <w:proofErr w:type="spellEnd"/>
      <w:r w:rsidRPr="00E8605A">
        <w:rPr>
          <w:sz w:val="20"/>
          <w:szCs w:val="20"/>
        </w:rPr>
        <w:t xml:space="preserve">, porozumí jejich algoritmům a cílovým skupinám a osvojí si tvorbu marketingových strategií, včetně online reklamních kampaní, email marketingu a </w:t>
      </w:r>
      <w:proofErr w:type="spellStart"/>
      <w:r w:rsidRPr="00E8605A">
        <w:rPr>
          <w:sz w:val="20"/>
          <w:szCs w:val="20"/>
        </w:rPr>
        <w:t>affiliate</w:t>
      </w:r>
      <w:proofErr w:type="spellEnd"/>
      <w:r w:rsidRPr="00E8605A">
        <w:rPr>
          <w:sz w:val="20"/>
          <w:szCs w:val="20"/>
        </w:rPr>
        <w:t xml:space="preserve"> marketingu. Důraz je kladen také na analýzu dat, právní aspekty (např. GDPR) a praktické využití sociálních sítí pro osobní i profesní rozvoj. Výuka kombinuje teoretické znalosti s praktickými úkoly, které studentům umožní získat reálné zkušenosti v digitálním prostředí.</w:t>
      </w:r>
    </w:p>
    <w:p w14:paraId="78625555" w14:textId="77777777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</w:p>
    <w:p w14:paraId="3EC250C4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Investování jinak aneb jak si udělat radost</w:t>
      </w:r>
    </w:p>
    <w:p w14:paraId="55E9CEDD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Matyáš Doležal</w:t>
      </w:r>
    </w:p>
    <w:p w14:paraId="21915BE3" w14:textId="277F338F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Předmět "Investování jinak aneb jak si udělat radost" se zabývá investováním do různých forem umění, sběratelských předmětů, videoherních konzolí a "hraček". Jako například LEGO, </w:t>
      </w:r>
      <w:proofErr w:type="spellStart"/>
      <w:r w:rsidRPr="00E8605A">
        <w:rPr>
          <w:sz w:val="20"/>
          <w:szCs w:val="20"/>
        </w:rPr>
        <w:t>FunkoPop</w:t>
      </w:r>
      <w:proofErr w:type="spellEnd"/>
      <w:r w:rsidRPr="00E8605A">
        <w:rPr>
          <w:sz w:val="20"/>
          <w:szCs w:val="20"/>
        </w:rPr>
        <w:t xml:space="preserve">! nebo figurky </w:t>
      </w:r>
      <w:proofErr w:type="spellStart"/>
      <w:r w:rsidRPr="00E8605A">
        <w:rPr>
          <w:sz w:val="20"/>
          <w:szCs w:val="20"/>
        </w:rPr>
        <w:t>HotToys</w:t>
      </w:r>
      <w:proofErr w:type="spellEnd"/>
      <w:r w:rsidRPr="00E8605A">
        <w:rPr>
          <w:sz w:val="20"/>
          <w:szCs w:val="20"/>
        </w:rPr>
        <w:t>. Studenti se naučí principy investování do těchto specifických oblastí a zároveň budou podporováni kreativním a zábavným přístupem. Cílem je nejen finanční zisk, ale také osobní radost a potěšení z investování do věcí, které studenty opravdu zajímají.</w:t>
      </w:r>
    </w:p>
    <w:p w14:paraId="2B7A7BA9" w14:textId="77777777" w:rsidR="00E8605A" w:rsidRPr="00E8605A" w:rsidRDefault="00E8605A" w:rsidP="00E8605A">
      <w:pPr>
        <w:rPr>
          <w:sz w:val="20"/>
          <w:szCs w:val="20"/>
        </w:rPr>
      </w:pPr>
    </w:p>
    <w:p w14:paraId="73C3D89D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Písemná a elektronická komunikace (PEK)</w:t>
      </w:r>
    </w:p>
    <w:p w14:paraId="41838BE8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Hana Benešová</w:t>
      </w:r>
    </w:p>
    <w:p w14:paraId="6D416206" w14:textId="77777777" w:rsid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Seminář je zaměřený na rozvoj dovedností v oblasti psaní a práce s dokumenty. Studenti se naučí psát všemi deseti pomocí programu ZAV, ke kterému si musí zakoupit licenci (600Kč). Osvojí si zásady elektronické komunikace a správné úpravy dokumentů. Studenti se mohou také zúčastnit soutěží v psaní na klávesnici“</w:t>
      </w:r>
      <w:r w:rsidRPr="00E8605A">
        <w:rPr>
          <w:sz w:val="20"/>
          <w:szCs w:val="20"/>
        </w:rPr>
        <w:tab/>
      </w:r>
    </w:p>
    <w:p w14:paraId="6C7A2641" w14:textId="4C18C4C4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</w:p>
    <w:p w14:paraId="7EB14B4F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Algebra rozšiřující</w:t>
      </w:r>
    </w:p>
    <w:p w14:paraId="4AE6417F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Marie </w:t>
      </w:r>
      <w:proofErr w:type="spellStart"/>
      <w:r w:rsidRPr="00E8605A">
        <w:rPr>
          <w:b/>
          <w:bCs/>
        </w:rPr>
        <w:t>Souchová</w:t>
      </w:r>
      <w:proofErr w:type="spellEnd"/>
    </w:p>
    <w:p w14:paraId="71ED052F" w14:textId="73F9A2C4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"Předmět rozšiřuje základní středoškolské učivo matematiky o témata: teorie čísel, rovnice s parametrem, lineární algebra (matice, řešení soustav lineárních rovnic pomocí matic, determinanty matic, Gaussova eliminační metoda, </w:t>
      </w:r>
      <w:proofErr w:type="spellStart"/>
      <w:r w:rsidRPr="00E8605A">
        <w:rPr>
          <w:sz w:val="20"/>
          <w:szCs w:val="20"/>
        </w:rPr>
        <w:t>Cramerovo</w:t>
      </w:r>
      <w:proofErr w:type="spellEnd"/>
      <w:r w:rsidRPr="00E8605A">
        <w:rPr>
          <w:sz w:val="20"/>
          <w:szCs w:val="20"/>
        </w:rPr>
        <w:t xml:space="preserve"> pravidlo aj.). S lineární algebrou se rovněž setkáte v prvních ročnících na vysoké škole. Žáci absolvováním předmětu získají základní znalosti z této oblasti.</w:t>
      </w:r>
    </w:p>
    <w:p w14:paraId="2CECDF5A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Obsah je přizpůsoben konkrétnímu zájmu a potřebám přihlášených žáků po dohodě s vyučujícím."</w:t>
      </w:r>
    </w:p>
    <w:p w14:paraId="16413C2A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lastRenderedPageBreak/>
        <w:tab/>
      </w:r>
      <w:r w:rsidRPr="00E8605A">
        <w:rPr>
          <w:sz w:val="20"/>
          <w:szCs w:val="20"/>
        </w:rPr>
        <w:tab/>
      </w:r>
    </w:p>
    <w:p w14:paraId="0D9C73BB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Stavba elektrického vozidla</w:t>
      </w:r>
      <w:r w:rsidRPr="00E8605A">
        <w:rPr>
          <w:b/>
          <w:bCs/>
        </w:rPr>
        <w:tab/>
      </w:r>
    </w:p>
    <w:p w14:paraId="79B81345" w14:textId="25C83B6C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Ondřej Konrád</w:t>
      </w:r>
    </w:p>
    <w:p w14:paraId="3E0ABDE6" w14:textId="7F79AB93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"V rámci tohoto předmětu se studenti zapojí do vývoje elektrické motokáry v projektu Kolben </w:t>
      </w:r>
      <w:proofErr w:type="spellStart"/>
      <w:r w:rsidRPr="00E8605A">
        <w:rPr>
          <w:sz w:val="20"/>
          <w:szCs w:val="20"/>
        </w:rPr>
        <w:t>Racing</w:t>
      </w:r>
      <w:proofErr w:type="spellEnd"/>
      <w:r w:rsidRPr="00E8605A">
        <w:rPr>
          <w:sz w:val="20"/>
          <w:szCs w:val="20"/>
        </w:rPr>
        <w:t>, který se soustředí na konstrukci elektrické formule. Studenti budou rozděleni do dvojic, přičemž každý tým se zaměří na vývoj a konstrukci konkrétní části motokáry. Na výběr budou mít práci v oblastech elektrotechniky, softwaru a mechaniky. Během projektu se studenti seznámí s procesem návrhu součástek, prací v dílně a na vozidle, základy elektrotechniky, programováním a práce s STM32. V první fázi budou studenti získávat teoretické základy pro konstrukci součástek, ve druhé fázi se zaměří na jejich návrh, ve třetí fázi na jejich konstrukci a ve čtvrté fázi na zdokonalování a montáž součástek na elektrickou motokáru. Předmět přesahuje běžné školní hodiny, takže studenti budou mít možnost věnovat se své součástce i po škole.</w:t>
      </w:r>
    </w:p>
    <w:p w14:paraId="3D240196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V případě jakýchkoli dotazů týkajících se projektu Kolben </w:t>
      </w:r>
      <w:proofErr w:type="spellStart"/>
      <w:r w:rsidRPr="00E8605A">
        <w:rPr>
          <w:sz w:val="20"/>
          <w:szCs w:val="20"/>
        </w:rPr>
        <w:t>Racing</w:t>
      </w:r>
      <w:proofErr w:type="spellEnd"/>
      <w:r w:rsidRPr="00E8605A">
        <w:rPr>
          <w:sz w:val="20"/>
          <w:szCs w:val="20"/>
        </w:rPr>
        <w:t xml:space="preserve"> a předmětu Stavba elektrického vozidla nás kontaktujte na e-mail: Konrad.On.2022@ssps.cz "</w:t>
      </w:r>
    </w:p>
    <w:p w14:paraId="45A16435" w14:textId="77777777" w:rsidR="00E8605A" w:rsidRDefault="00E8605A" w:rsidP="00E8605A">
      <w:pPr>
        <w:rPr>
          <w:sz w:val="20"/>
          <w:szCs w:val="20"/>
        </w:rPr>
      </w:pPr>
    </w:p>
    <w:p w14:paraId="295DB9F3" w14:textId="178E3559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07168462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Film </w:t>
      </w:r>
      <w:proofErr w:type="spellStart"/>
      <w:r w:rsidRPr="00E8605A">
        <w:rPr>
          <w:b/>
          <w:bCs/>
        </w:rPr>
        <w:t>Theory</w:t>
      </w:r>
      <w:proofErr w:type="spellEnd"/>
      <w:r w:rsidRPr="00E8605A">
        <w:rPr>
          <w:b/>
          <w:bCs/>
        </w:rPr>
        <w:t xml:space="preserve"> and Media </w:t>
      </w:r>
      <w:proofErr w:type="spellStart"/>
      <w:r w:rsidRPr="00E8605A">
        <w:rPr>
          <w:b/>
          <w:bCs/>
        </w:rPr>
        <w:t>Comprehension</w:t>
      </w:r>
      <w:proofErr w:type="spellEnd"/>
    </w:p>
    <w:p w14:paraId="2E4CC92B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b/>
          <w:bCs/>
        </w:rPr>
        <w:t>Veronika Černovická</w:t>
      </w:r>
      <w:r w:rsidRPr="00E8605A">
        <w:rPr>
          <w:sz w:val="20"/>
          <w:szCs w:val="20"/>
        </w:rPr>
        <w:tab/>
      </w:r>
    </w:p>
    <w:p w14:paraId="5F8C079A" w14:textId="5974D56D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„Tento seminář bude veden v anglickém jazyce. Každý týdenní blok bude tematizovaný a bude se věnovat teorii ohledně médií, především filmů, seriálů a her, v menší míře i dalším médiím (knihy, politické debaty) a každotýdenní téma se zaměřuje na nějaký aspekt těchto médií (např. použití zvuků, trendy, žánry...). Cílem je dát studentovi lepší porozumění v oblasti médií, schopnost zhodnotit a zanalyzovat média.“</w:t>
      </w:r>
    </w:p>
    <w:p w14:paraId="1A0C7AE3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6BD30511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0C3A30EE" w14:textId="77777777" w:rsidR="00E8605A" w:rsidRPr="00E8605A" w:rsidRDefault="00E8605A" w:rsidP="00E8605A">
      <w:pPr>
        <w:rPr>
          <w:b/>
          <w:bCs/>
        </w:rPr>
      </w:pPr>
      <w:proofErr w:type="spellStart"/>
      <w:r w:rsidRPr="00E8605A">
        <w:rPr>
          <w:b/>
          <w:bCs/>
        </w:rPr>
        <w:t>English-Written</w:t>
      </w:r>
      <w:proofErr w:type="spellEnd"/>
      <w:r w:rsidRPr="00E8605A">
        <w:rPr>
          <w:b/>
          <w:bCs/>
        </w:rPr>
        <w:t xml:space="preserve"> </w:t>
      </w:r>
      <w:proofErr w:type="spellStart"/>
      <w:r w:rsidRPr="00E8605A">
        <w:rPr>
          <w:b/>
          <w:bCs/>
        </w:rPr>
        <w:t>Literature</w:t>
      </w:r>
      <w:proofErr w:type="spellEnd"/>
    </w:p>
    <w:p w14:paraId="0BC3DE6D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Veronika Černovická</w:t>
      </w:r>
      <w:r w:rsidRPr="00E8605A">
        <w:rPr>
          <w:b/>
          <w:bCs/>
        </w:rPr>
        <w:tab/>
      </w:r>
    </w:p>
    <w:p w14:paraId="785637FF" w14:textId="39C43706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>„Tento seminář bude veden v anglickém jazyce. Každý týdenní blok bude tematizovaný a bude se věnovat teorii ohledně médií, především filmů, seriálů a her, v menší míře i dalším médiím (knihy, politické debaty) a každotýdenní téma se zaměřuje na nějaký aspekt těchto médií (např. použití zvuků, trendy, žánry...). Cílem je dát studentovi lepší porozumění v oblasti médií, schopnost zhodnotit a zanalyzovat média.“</w:t>
      </w:r>
    </w:p>
    <w:p w14:paraId="1EAF1E5C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75316C79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>Moderní technologie v medicíně (zaměřené na životní styl a civilizační onemocnění)</w:t>
      </w:r>
    </w:p>
    <w:p w14:paraId="72D9EB1C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Martin </w:t>
      </w:r>
      <w:proofErr w:type="spellStart"/>
      <w:r w:rsidRPr="00E8605A">
        <w:rPr>
          <w:b/>
          <w:bCs/>
        </w:rPr>
        <w:t>Matoulek</w:t>
      </w:r>
      <w:proofErr w:type="spellEnd"/>
    </w:p>
    <w:p w14:paraId="40BB147D" w14:textId="4E79EAC4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„V diagnostice i léčbě jsou stále častěji využívané moderní technologie, které jsou dostupné široké veřejnosti a pomáhají nám v léčbě a prevenci civilizačních onemocnění. Jedním z nejefektivnějších jsou chytré hodinky s monitorováním pohybové aktivity, srdeční/tepové frekvence, ale i spánku a další. Pokročilejší aplikace pak mohou data sbírat kontinuálně z více zdrojů a umožnit tak učení SW pro predikce výsledků a následné intervence. Velmi jsou tyto technologie rozšířené v kardiologii, a </w:t>
      </w:r>
      <w:proofErr w:type="spellStart"/>
      <w:r w:rsidRPr="00E8605A">
        <w:rPr>
          <w:sz w:val="20"/>
          <w:szCs w:val="20"/>
        </w:rPr>
        <w:t>le</w:t>
      </w:r>
      <w:proofErr w:type="spellEnd"/>
      <w:r w:rsidRPr="00E8605A">
        <w:rPr>
          <w:sz w:val="20"/>
          <w:szCs w:val="20"/>
        </w:rPr>
        <w:t xml:space="preserve"> i v diabetologii a </w:t>
      </w:r>
      <w:proofErr w:type="spellStart"/>
      <w:r w:rsidRPr="00E8605A">
        <w:rPr>
          <w:sz w:val="20"/>
          <w:szCs w:val="20"/>
        </w:rPr>
        <w:t>obezitologii</w:t>
      </w:r>
      <w:proofErr w:type="spellEnd"/>
      <w:r w:rsidRPr="00E8605A">
        <w:rPr>
          <w:sz w:val="20"/>
          <w:szCs w:val="20"/>
        </w:rPr>
        <w:t>. Samozřejmě jsou využívány i ve vrcholovém sportu. Kromě teorie bude náplní i setkání s pacienty, kteří tyto technologie užívají v praxi.„</w:t>
      </w:r>
    </w:p>
    <w:p w14:paraId="0B9B953F" w14:textId="77777777" w:rsidR="00313AD7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</w:p>
    <w:p w14:paraId="611F8D06" w14:textId="77777777" w:rsidR="00313AD7" w:rsidRDefault="00313AD7" w:rsidP="00E8605A">
      <w:pPr>
        <w:rPr>
          <w:sz w:val="20"/>
          <w:szCs w:val="20"/>
        </w:rPr>
      </w:pPr>
    </w:p>
    <w:p w14:paraId="40DF8CD9" w14:textId="6AB94882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</w:p>
    <w:p w14:paraId="21ED025B" w14:textId="77777777" w:rsidR="00E8605A" w:rsidRPr="00E8605A" w:rsidRDefault="00E8605A" w:rsidP="00E8605A">
      <w:pPr>
        <w:rPr>
          <w:b/>
          <w:bCs/>
        </w:rPr>
      </w:pPr>
      <w:proofErr w:type="spellStart"/>
      <w:r w:rsidRPr="00E8605A">
        <w:rPr>
          <w:b/>
          <w:bCs/>
        </w:rPr>
        <w:lastRenderedPageBreak/>
        <w:t>Kibernetická</w:t>
      </w:r>
      <w:proofErr w:type="spellEnd"/>
      <w:r w:rsidRPr="00E8605A">
        <w:rPr>
          <w:b/>
          <w:bCs/>
        </w:rPr>
        <w:t xml:space="preserve"> bezpečnosti</w:t>
      </w:r>
    </w:p>
    <w:p w14:paraId="201645D7" w14:textId="77777777" w:rsidR="00E8605A" w:rsidRPr="00E8605A" w:rsidRDefault="00E8605A" w:rsidP="00E8605A">
      <w:pPr>
        <w:rPr>
          <w:b/>
          <w:bCs/>
        </w:rPr>
      </w:pPr>
      <w:r w:rsidRPr="00E8605A">
        <w:rPr>
          <w:b/>
          <w:bCs/>
        </w:rPr>
        <w:t xml:space="preserve">Šimon </w:t>
      </w:r>
      <w:proofErr w:type="spellStart"/>
      <w:r w:rsidRPr="00E8605A">
        <w:rPr>
          <w:b/>
          <w:bCs/>
        </w:rPr>
        <w:t>Kimel</w:t>
      </w:r>
      <w:proofErr w:type="spellEnd"/>
    </w:p>
    <w:p w14:paraId="5B2B37F9" w14:textId="79D5F49E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 xml:space="preserve">V OSE Kybernetické bezpečnosti se budeme zabývat zranitelnostmi webových stránek, binární </w:t>
      </w:r>
      <w:proofErr w:type="spellStart"/>
      <w:r w:rsidRPr="00E8605A">
        <w:rPr>
          <w:sz w:val="20"/>
          <w:szCs w:val="20"/>
        </w:rPr>
        <w:t>exploitací</w:t>
      </w:r>
      <w:proofErr w:type="spellEnd"/>
      <w:r w:rsidRPr="00E8605A">
        <w:rPr>
          <w:sz w:val="20"/>
          <w:szCs w:val="20"/>
        </w:rPr>
        <w:t xml:space="preserve">, s tím spojeným reverzním inženýrstvím a dalšími tématy podle podnětů studentů. Občas bychom v hodinách dělali vlastní CTF soutěže na týmy. CTF bychom dělali jak </w:t>
      </w:r>
      <w:proofErr w:type="spellStart"/>
      <w:r w:rsidRPr="00E8605A">
        <w:rPr>
          <w:sz w:val="20"/>
          <w:szCs w:val="20"/>
        </w:rPr>
        <w:t>Attack</w:t>
      </w:r>
      <w:proofErr w:type="spellEnd"/>
      <w:r w:rsidRPr="00E8605A">
        <w:rPr>
          <w:sz w:val="20"/>
          <w:szCs w:val="20"/>
        </w:rPr>
        <w:t xml:space="preserve"> and Defense, tak </w:t>
      </w:r>
      <w:proofErr w:type="spellStart"/>
      <w:r w:rsidRPr="00E8605A">
        <w:rPr>
          <w:sz w:val="20"/>
          <w:szCs w:val="20"/>
        </w:rPr>
        <w:t>Jeopardy</w:t>
      </w:r>
      <w:proofErr w:type="spellEnd"/>
      <w:r w:rsidRPr="00E8605A">
        <w:rPr>
          <w:sz w:val="20"/>
          <w:szCs w:val="20"/>
        </w:rPr>
        <w:t>.</w:t>
      </w:r>
    </w:p>
    <w:p w14:paraId="240F2ED0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7583B5DB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58E479A9" w14:textId="77777777" w:rsidR="00E8605A" w:rsidRPr="00E8605A" w:rsidRDefault="00E8605A" w:rsidP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73BB5635" w14:textId="3C2866EF" w:rsidR="00E8605A" w:rsidRDefault="00E8605A">
      <w:pPr>
        <w:rPr>
          <w:sz w:val="20"/>
          <w:szCs w:val="20"/>
        </w:rPr>
      </w:pPr>
      <w:r w:rsidRPr="00E8605A">
        <w:rPr>
          <w:sz w:val="20"/>
          <w:szCs w:val="20"/>
        </w:rPr>
        <w:tab/>
      </w:r>
      <w:r w:rsidRPr="00E8605A">
        <w:rPr>
          <w:sz w:val="20"/>
          <w:szCs w:val="20"/>
        </w:rPr>
        <w:tab/>
      </w:r>
    </w:p>
    <w:p w14:paraId="5CCE722C" w14:textId="77777777" w:rsidR="00313AD7" w:rsidRDefault="00313AD7">
      <w:pPr>
        <w:rPr>
          <w:sz w:val="20"/>
          <w:szCs w:val="20"/>
        </w:rPr>
      </w:pPr>
    </w:p>
    <w:p w14:paraId="2B9CEFCF" w14:textId="77777777" w:rsidR="00313AD7" w:rsidRDefault="00313AD7">
      <w:pPr>
        <w:rPr>
          <w:sz w:val="20"/>
          <w:szCs w:val="20"/>
        </w:rPr>
      </w:pPr>
    </w:p>
    <w:p w14:paraId="6398B6CB" w14:textId="77777777" w:rsidR="00313AD7" w:rsidRDefault="00313AD7">
      <w:pPr>
        <w:rPr>
          <w:sz w:val="20"/>
          <w:szCs w:val="20"/>
        </w:rPr>
      </w:pPr>
    </w:p>
    <w:p w14:paraId="23AE6886" w14:textId="77777777" w:rsidR="00313AD7" w:rsidRDefault="00313AD7">
      <w:pPr>
        <w:rPr>
          <w:sz w:val="20"/>
          <w:szCs w:val="20"/>
        </w:rPr>
      </w:pPr>
    </w:p>
    <w:p w14:paraId="3753E74D" w14:textId="77777777" w:rsidR="00313AD7" w:rsidRDefault="00313AD7">
      <w:pPr>
        <w:rPr>
          <w:sz w:val="20"/>
          <w:szCs w:val="20"/>
        </w:rPr>
      </w:pPr>
    </w:p>
    <w:p w14:paraId="4B92E557" w14:textId="77777777" w:rsidR="00313AD7" w:rsidRDefault="00313AD7">
      <w:pPr>
        <w:rPr>
          <w:sz w:val="20"/>
          <w:szCs w:val="20"/>
        </w:rPr>
      </w:pPr>
    </w:p>
    <w:p w14:paraId="6FC66946" w14:textId="77777777" w:rsidR="00313AD7" w:rsidRDefault="00313AD7">
      <w:pPr>
        <w:rPr>
          <w:sz w:val="20"/>
          <w:szCs w:val="20"/>
        </w:rPr>
      </w:pPr>
    </w:p>
    <w:p w14:paraId="019214BF" w14:textId="77777777" w:rsidR="00313AD7" w:rsidRDefault="00313AD7">
      <w:pPr>
        <w:rPr>
          <w:sz w:val="20"/>
          <w:szCs w:val="20"/>
        </w:rPr>
      </w:pPr>
    </w:p>
    <w:p w14:paraId="191DAD21" w14:textId="77777777" w:rsidR="00313AD7" w:rsidRDefault="00313AD7">
      <w:pPr>
        <w:rPr>
          <w:sz w:val="20"/>
          <w:szCs w:val="20"/>
        </w:rPr>
      </w:pPr>
    </w:p>
    <w:p w14:paraId="440E2143" w14:textId="77777777" w:rsidR="00313AD7" w:rsidRDefault="00313AD7">
      <w:pPr>
        <w:rPr>
          <w:sz w:val="20"/>
          <w:szCs w:val="20"/>
        </w:rPr>
      </w:pPr>
    </w:p>
    <w:p w14:paraId="5688DE2C" w14:textId="77777777" w:rsidR="00313AD7" w:rsidRDefault="00313AD7">
      <w:pPr>
        <w:rPr>
          <w:sz w:val="20"/>
          <w:szCs w:val="20"/>
        </w:rPr>
      </w:pPr>
    </w:p>
    <w:p w14:paraId="7586B27E" w14:textId="77777777" w:rsidR="00313AD7" w:rsidRDefault="00313AD7">
      <w:pPr>
        <w:rPr>
          <w:sz w:val="20"/>
          <w:szCs w:val="20"/>
        </w:rPr>
      </w:pPr>
    </w:p>
    <w:p w14:paraId="33AFB1BA" w14:textId="77777777" w:rsidR="00313AD7" w:rsidRDefault="00313AD7">
      <w:pPr>
        <w:rPr>
          <w:sz w:val="20"/>
          <w:szCs w:val="20"/>
        </w:rPr>
      </w:pPr>
    </w:p>
    <w:p w14:paraId="5F138F45" w14:textId="77777777" w:rsidR="00313AD7" w:rsidRDefault="00313AD7">
      <w:pPr>
        <w:rPr>
          <w:sz w:val="20"/>
          <w:szCs w:val="20"/>
        </w:rPr>
      </w:pPr>
    </w:p>
    <w:p w14:paraId="2EF1A731" w14:textId="77777777" w:rsidR="00313AD7" w:rsidRDefault="00313AD7">
      <w:pPr>
        <w:rPr>
          <w:sz w:val="20"/>
          <w:szCs w:val="20"/>
        </w:rPr>
      </w:pPr>
    </w:p>
    <w:p w14:paraId="4B9AAA57" w14:textId="77777777" w:rsidR="00313AD7" w:rsidRDefault="00313AD7">
      <w:pPr>
        <w:rPr>
          <w:sz w:val="20"/>
          <w:szCs w:val="20"/>
        </w:rPr>
      </w:pPr>
    </w:p>
    <w:p w14:paraId="2C2BE378" w14:textId="77777777" w:rsidR="00313AD7" w:rsidRDefault="00313AD7">
      <w:pPr>
        <w:rPr>
          <w:sz w:val="20"/>
          <w:szCs w:val="20"/>
        </w:rPr>
      </w:pPr>
    </w:p>
    <w:p w14:paraId="77C4F4FB" w14:textId="77777777" w:rsidR="00313AD7" w:rsidRDefault="00313AD7">
      <w:pPr>
        <w:rPr>
          <w:sz w:val="20"/>
          <w:szCs w:val="20"/>
        </w:rPr>
      </w:pPr>
    </w:p>
    <w:p w14:paraId="7BEAD7D9" w14:textId="77777777" w:rsidR="00313AD7" w:rsidRDefault="00313AD7">
      <w:pPr>
        <w:rPr>
          <w:sz w:val="20"/>
          <w:szCs w:val="20"/>
        </w:rPr>
      </w:pPr>
    </w:p>
    <w:p w14:paraId="51D7E690" w14:textId="77777777" w:rsidR="00313AD7" w:rsidRDefault="00313AD7">
      <w:pPr>
        <w:rPr>
          <w:sz w:val="20"/>
          <w:szCs w:val="20"/>
        </w:rPr>
      </w:pPr>
    </w:p>
    <w:p w14:paraId="57A40E86" w14:textId="77777777" w:rsidR="00313AD7" w:rsidRDefault="00313AD7">
      <w:pPr>
        <w:rPr>
          <w:sz w:val="20"/>
          <w:szCs w:val="20"/>
        </w:rPr>
      </w:pPr>
    </w:p>
    <w:p w14:paraId="3B78DE01" w14:textId="77777777" w:rsidR="00313AD7" w:rsidRDefault="00313AD7">
      <w:pPr>
        <w:rPr>
          <w:sz w:val="20"/>
          <w:szCs w:val="20"/>
        </w:rPr>
      </w:pPr>
    </w:p>
    <w:p w14:paraId="6B077CAA" w14:textId="77777777" w:rsidR="00313AD7" w:rsidRDefault="00313AD7">
      <w:pPr>
        <w:rPr>
          <w:sz w:val="20"/>
          <w:szCs w:val="20"/>
        </w:rPr>
      </w:pPr>
    </w:p>
    <w:p w14:paraId="41B63E4E" w14:textId="77777777" w:rsidR="00313AD7" w:rsidRDefault="00313AD7">
      <w:pPr>
        <w:rPr>
          <w:sz w:val="20"/>
          <w:szCs w:val="20"/>
        </w:rPr>
      </w:pPr>
    </w:p>
    <w:p w14:paraId="7B6AD622" w14:textId="77777777" w:rsidR="00313AD7" w:rsidRDefault="00313AD7">
      <w:pPr>
        <w:rPr>
          <w:sz w:val="20"/>
          <w:szCs w:val="20"/>
        </w:rPr>
      </w:pPr>
    </w:p>
    <w:p w14:paraId="0D7321F6" w14:textId="77777777" w:rsidR="00313AD7" w:rsidRDefault="00313AD7">
      <w:pPr>
        <w:rPr>
          <w:sz w:val="20"/>
          <w:szCs w:val="20"/>
        </w:rPr>
      </w:pPr>
    </w:p>
    <w:p w14:paraId="707AC18D" w14:textId="65DC676B" w:rsidR="00E8605A" w:rsidRPr="00E1711F" w:rsidRDefault="00CC2BA1" w:rsidP="00E8605A">
      <w:pPr>
        <w:rPr>
          <w:b/>
          <w:bCs/>
          <w:sz w:val="32"/>
          <w:szCs w:val="32"/>
        </w:rPr>
      </w:pPr>
      <w:r w:rsidRPr="00E1711F">
        <w:rPr>
          <w:b/>
          <w:bCs/>
          <w:sz w:val="32"/>
          <w:szCs w:val="32"/>
        </w:rPr>
        <w:lastRenderedPageBreak/>
        <w:t>3. ročník</w:t>
      </w:r>
    </w:p>
    <w:p w14:paraId="4991ED8E" w14:textId="024DAEEA" w:rsidR="00CC2BA1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1990" w14:anchorId="793BEA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0.25pt;height:663.75pt;mso-width-percent:0;mso-height-percent:0;mso-width-percent:0;mso-height-percent:0" o:ole="">
            <v:imagedata r:id="rId5" o:title=""/>
          </v:shape>
          <o:OLEObject Type="Embed" ProgID="Excel.Sheet.12" ShapeID="_x0000_i1025" DrawAspect="Content" ObjectID="_1803098479" r:id="rId6"/>
        </w:object>
      </w:r>
    </w:p>
    <w:p w14:paraId="4ABB5A6A" w14:textId="77777777" w:rsidR="00CC2BA1" w:rsidRDefault="00CC2BA1" w:rsidP="00E8605A">
      <w:pPr>
        <w:rPr>
          <w:sz w:val="20"/>
          <w:szCs w:val="20"/>
        </w:rPr>
      </w:pPr>
    </w:p>
    <w:p w14:paraId="5E349009" w14:textId="77777777" w:rsidR="00CC2BA1" w:rsidRDefault="00CC2BA1" w:rsidP="00E8605A">
      <w:pPr>
        <w:rPr>
          <w:sz w:val="20"/>
          <w:szCs w:val="20"/>
        </w:rPr>
      </w:pPr>
    </w:p>
    <w:p w14:paraId="4299C13D" w14:textId="77777777" w:rsidR="00CC2BA1" w:rsidRDefault="00CC2BA1" w:rsidP="00E8605A">
      <w:pPr>
        <w:rPr>
          <w:sz w:val="20"/>
          <w:szCs w:val="20"/>
        </w:rPr>
      </w:pPr>
    </w:p>
    <w:p w14:paraId="0155B34D" w14:textId="16C456BC" w:rsidR="00CC2BA1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7270" w14:anchorId="05402592">
          <v:shape id="_x0000_i1026" type="#_x0000_t75" alt="" style="width:511.5pt;height:793.5pt;mso-width-percent:0;mso-height-percent:0;mso-width-percent:0;mso-height-percent:0" o:ole="">
            <v:imagedata r:id="rId7" o:title=""/>
          </v:shape>
          <o:OLEObject Type="Embed" ProgID="Excel.Sheet.12" ShapeID="_x0000_i1026" DrawAspect="Content" ObjectID="_1803098480" r:id="rId8"/>
        </w:object>
      </w:r>
    </w:p>
    <w:p w14:paraId="582B5E35" w14:textId="4462339B" w:rsidR="00CC2BA1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3680" w14:anchorId="0662A292">
          <v:shape id="_x0000_i1027" type="#_x0000_t75" alt="" style="width:513pt;height:691.5pt;mso-width-percent:0;mso-height-percent:0;mso-width-percent:0;mso-height-percent:0" o:ole="">
            <v:imagedata r:id="rId9" o:title=""/>
          </v:shape>
          <o:OLEObject Type="Embed" ProgID="Excel.Sheet.12" ShapeID="_x0000_i1027" DrawAspect="Content" ObjectID="_1803098481" r:id="rId10"/>
        </w:object>
      </w:r>
    </w:p>
    <w:p w14:paraId="3130B093" w14:textId="77777777" w:rsidR="00CC2BA1" w:rsidRDefault="00CC2BA1" w:rsidP="00E8605A">
      <w:pPr>
        <w:rPr>
          <w:sz w:val="20"/>
          <w:szCs w:val="20"/>
        </w:rPr>
      </w:pPr>
    </w:p>
    <w:p w14:paraId="0440F57C" w14:textId="77777777" w:rsidR="00CC2BA1" w:rsidRDefault="00CC2BA1" w:rsidP="00E8605A">
      <w:pPr>
        <w:rPr>
          <w:sz w:val="20"/>
          <w:szCs w:val="20"/>
        </w:rPr>
      </w:pPr>
    </w:p>
    <w:p w14:paraId="322BFE8D" w14:textId="77777777" w:rsidR="00CC2BA1" w:rsidRDefault="00CC2BA1" w:rsidP="00E8605A">
      <w:pPr>
        <w:rPr>
          <w:sz w:val="20"/>
          <w:szCs w:val="20"/>
        </w:rPr>
      </w:pPr>
    </w:p>
    <w:p w14:paraId="5F025F4A" w14:textId="5B77E6E7" w:rsidR="00CC2BA1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1480" w14:anchorId="21E20828">
          <v:shape id="_x0000_i1028" type="#_x0000_t75" alt="" style="width:518.25pt;height:633.75pt;mso-width-percent:0;mso-height-percent:0;mso-width-percent:0;mso-height-percent:0" o:ole="">
            <v:imagedata r:id="rId11" o:title=""/>
          </v:shape>
          <o:OLEObject Type="Embed" ProgID="Excel.Sheet.12" ShapeID="_x0000_i1028" DrawAspect="Content" ObjectID="_1803098482" r:id="rId12"/>
        </w:object>
      </w:r>
    </w:p>
    <w:p w14:paraId="511719BA" w14:textId="77777777" w:rsidR="00E1711F" w:rsidRDefault="00E1711F" w:rsidP="00E8605A">
      <w:pPr>
        <w:rPr>
          <w:sz w:val="20"/>
          <w:szCs w:val="20"/>
        </w:rPr>
      </w:pPr>
    </w:p>
    <w:p w14:paraId="507C8F10" w14:textId="20B477EB" w:rsidR="00E1711F" w:rsidRDefault="00E1711F" w:rsidP="00E8605A">
      <w:pPr>
        <w:rPr>
          <w:sz w:val="20"/>
          <w:szCs w:val="20"/>
        </w:rPr>
      </w:pPr>
    </w:p>
    <w:p w14:paraId="4A81CBA4" w14:textId="77777777" w:rsidR="00E1711F" w:rsidRDefault="00E1711F" w:rsidP="00E8605A">
      <w:pPr>
        <w:rPr>
          <w:sz w:val="20"/>
          <w:szCs w:val="20"/>
        </w:rPr>
      </w:pPr>
    </w:p>
    <w:p w14:paraId="501D7A59" w14:textId="77777777" w:rsidR="00E1711F" w:rsidRDefault="00E1711F" w:rsidP="00E8605A">
      <w:pPr>
        <w:rPr>
          <w:sz w:val="20"/>
          <w:szCs w:val="20"/>
        </w:rPr>
      </w:pPr>
    </w:p>
    <w:p w14:paraId="0A34FDE6" w14:textId="77777777" w:rsidR="00E1711F" w:rsidRDefault="00E1711F" w:rsidP="00E8605A">
      <w:pPr>
        <w:rPr>
          <w:sz w:val="20"/>
          <w:szCs w:val="20"/>
        </w:rPr>
      </w:pPr>
    </w:p>
    <w:p w14:paraId="5EC8A1AA" w14:textId="77777777" w:rsidR="00E1711F" w:rsidRDefault="00E1711F" w:rsidP="00E8605A">
      <w:pPr>
        <w:rPr>
          <w:sz w:val="20"/>
          <w:szCs w:val="20"/>
        </w:rPr>
      </w:pPr>
    </w:p>
    <w:p w14:paraId="5688186B" w14:textId="63A568C1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6510" w14:anchorId="5BB091EC">
          <v:shape id="_x0000_i1029" type="#_x0000_t75" alt="" style="width:525pt;height:792.75pt;mso-width-percent:0;mso-height-percent:0;mso-width-percent:0;mso-height-percent:0" o:ole="">
            <v:imagedata r:id="rId13" o:title=""/>
          </v:shape>
          <o:OLEObject Type="Embed" ProgID="Excel.Sheet.12" ShapeID="_x0000_i1029" DrawAspect="Content" ObjectID="_1803098483" r:id="rId14"/>
        </w:object>
      </w:r>
    </w:p>
    <w:p w14:paraId="52C6952A" w14:textId="3270E55C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4750" w14:anchorId="301BCF2B">
          <v:shape id="_x0000_i1030" type="#_x0000_t75" alt="" style="width:523.5pt;height:738.75pt;mso-width-percent:0;mso-height-percent:0;mso-width-percent:0;mso-height-percent:0" o:ole="">
            <v:imagedata r:id="rId15" o:title=""/>
          </v:shape>
          <o:OLEObject Type="Embed" ProgID="Excel.Sheet.12" ShapeID="_x0000_i1030" DrawAspect="Content" ObjectID="_1803098484" r:id="rId16"/>
        </w:object>
      </w:r>
    </w:p>
    <w:p w14:paraId="3FFAA590" w14:textId="77777777" w:rsidR="00E1711F" w:rsidRDefault="00E1711F" w:rsidP="00E8605A">
      <w:pPr>
        <w:rPr>
          <w:sz w:val="20"/>
          <w:szCs w:val="20"/>
        </w:rPr>
      </w:pPr>
    </w:p>
    <w:p w14:paraId="77C6F2D8" w14:textId="30FA4A7E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3000" w14:anchorId="0D088258">
          <v:shape id="_x0000_i1031" type="#_x0000_t75" alt="" style="width:523.5pt;height:686.25pt;mso-width-percent:0;mso-height-percent:0;mso-width-percent:0;mso-height-percent:0" o:ole="">
            <v:imagedata r:id="rId17" o:title=""/>
          </v:shape>
          <o:OLEObject Type="Embed" ProgID="Excel.Sheet.12" ShapeID="_x0000_i1031" DrawAspect="Content" ObjectID="_1803098485" r:id="rId18"/>
        </w:object>
      </w:r>
    </w:p>
    <w:p w14:paraId="07C78F39" w14:textId="77777777" w:rsidR="00E1711F" w:rsidRDefault="00E1711F" w:rsidP="00E8605A">
      <w:pPr>
        <w:rPr>
          <w:sz w:val="20"/>
          <w:szCs w:val="20"/>
        </w:rPr>
      </w:pPr>
    </w:p>
    <w:p w14:paraId="3BF975F6" w14:textId="77777777" w:rsidR="00E1711F" w:rsidRDefault="00E1711F" w:rsidP="00E8605A">
      <w:pPr>
        <w:rPr>
          <w:sz w:val="20"/>
          <w:szCs w:val="20"/>
        </w:rPr>
      </w:pPr>
    </w:p>
    <w:p w14:paraId="67F9D88A" w14:textId="77777777" w:rsidR="00E1711F" w:rsidRDefault="00E1711F" w:rsidP="00E8605A">
      <w:pPr>
        <w:rPr>
          <w:sz w:val="20"/>
          <w:szCs w:val="20"/>
        </w:rPr>
      </w:pPr>
    </w:p>
    <w:p w14:paraId="3370DE13" w14:textId="747960D4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5310" w14:anchorId="6F84A2D1">
          <v:shape id="_x0000_i1032" type="#_x0000_t75" alt="" style="width:526.5pt;height:159.75pt;mso-width-percent:0;mso-height-percent:0;mso-width-percent:0;mso-height-percent:0" o:ole="">
            <v:imagedata r:id="rId19" o:title=""/>
          </v:shape>
          <o:OLEObject Type="Embed" ProgID="Excel.Sheet.12" ShapeID="_x0000_i1032" DrawAspect="Content" ObjectID="_1803098486" r:id="rId20"/>
        </w:object>
      </w:r>
    </w:p>
    <w:p w14:paraId="452D1376" w14:textId="77777777" w:rsidR="00E1711F" w:rsidRDefault="00E1711F" w:rsidP="00E8605A">
      <w:pPr>
        <w:rPr>
          <w:sz w:val="20"/>
          <w:szCs w:val="20"/>
        </w:rPr>
      </w:pPr>
    </w:p>
    <w:p w14:paraId="26A6C1D8" w14:textId="77777777" w:rsidR="00E1711F" w:rsidRDefault="00E1711F" w:rsidP="00E8605A">
      <w:pPr>
        <w:rPr>
          <w:sz w:val="20"/>
          <w:szCs w:val="20"/>
        </w:rPr>
      </w:pPr>
    </w:p>
    <w:p w14:paraId="250CCBB3" w14:textId="77777777" w:rsidR="00E1711F" w:rsidRDefault="00E1711F" w:rsidP="00E8605A">
      <w:pPr>
        <w:rPr>
          <w:sz w:val="20"/>
          <w:szCs w:val="20"/>
        </w:rPr>
      </w:pPr>
    </w:p>
    <w:p w14:paraId="5996FA7E" w14:textId="77777777" w:rsidR="00E1711F" w:rsidRDefault="00E1711F" w:rsidP="00E8605A">
      <w:pPr>
        <w:rPr>
          <w:sz w:val="20"/>
          <w:szCs w:val="20"/>
        </w:rPr>
      </w:pPr>
    </w:p>
    <w:p w14:paraId="012D3ED4" w14:textId="77777777" w:rsidR="00E1711F" w:rsidRDefault="00E1711F" w:rsidP="00E8605A">
      <w:pPr>
        <w:rPr>
          <w:sz w:val="20"/>
          <w:szCs w:val="20"/>
        </w:rPr>
      </w:pPr>
    </w:p>
    <w:p w14:paraId="2B236546" w14:textId="77777777" w:rsidR="00E1711F" w:rsidRDefault="00E1711F" w:rsidP="00E8605A">
      <w:pPr>
        <w:rPr>
          <w:sz w:val="20"/>
          <w:szCs w:val="20"/>
        </w:rPr>
      </w:pPr>
    </w:p>
    <w:p w14:paraId="42224FE8" w14:textId="77777777" w:rsidR="00E1711F" w:rsidRDefault="00E1711F" w:rsidP="00E8605A">
      <w:pPr>
        <w:rPr>
          <w:sz w:val="20"/>
          <w:szCs w:val="20"/>
        </w:rPr>
      </w:pPr>
    </w:p>
    <w:p w14:paraId="3E5FCC15" w14:textId="77777777" w:rsidR="00E1711F" w:rsidRDefault="00E1711F" w:rsidP="00E8605A">
      <w:pPr>
        <w:rPr>
          <w:sz w:val="20"/>
          <w:szCs w:val="20"/>
        </w:rPr>
      </w:pPr>
    </w:p>
    <w:p w14:paraId="35344C6F" w14:textId="77777777" w:rsidR="00E1711F" w:rsidRDefault="00E1711F" w:rsidP="00E8605A">
      <w:pPr>
        <w:rPr>
          <w:sz w:val="20"/>
          <w:szCs w:val="20"/>
        </w:rPr>
      </w:pPr>
    </w:p>
    <w:p w14:paraId="68043B77" w14:textId="77777777" w:rsidR="00E1711F" w:rsidRDefault="00E1711F" w:rsidP="00E8605A">
      <w:pPr>
        <w:rPr>
          <w:sz w:val="20"/>
          <w:szCs w:val="20"/>
        </w:rPr>
      </w:pPr>
    </w:p>
    <w:p w14:paraId="58D027FF" w14:textId="77777777" w:rsidR="00E1711F" w:rsidRDefault="00E1711F" w:rsidP="00E8605A">
      <w:pPr>
        <w:rPr>
          <w:sz w:val="20"/>
          <w:szCs w:val="20"/>
        </w:rPr>
      </w:pPr>
    </w:p>
    <w:p w14:paraId="123449C5" w14:textId="7AFED651" w:rsidR="00E1711F" w:rsidRDefault="00E171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D70D3C5" w14:textId="6E085456" w:rsidR="00E1711F" w:rsidRPr="00E1711F" w:rsidRDefault="00E1711F" w:rsidP="00E8605A">
      <w:pPr>
        <w:rPr>
          <w:sz w:val="28"/>
          <w:szCs w:val="28"/>
        </w:rPr>
      </w:pPr>
      <w:r w:rsidRPr="00E1711F">
        <w:rPr>
          <w:sz w:val="28"/>
          <w:szCs w:val="28"/>
        </w:rPr>
        <w:lastRenderedPageBreak/>
        <w:t>4. ročník</w:t>
      </w:r>
    </w:p>
    <w:p w14:paraId="7F444EEC" w14:textId="7B4D5048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1210" w14:anchorId="600DDBEE">
          <v:shape id="_x0000_i1033" type="#_x0000_t75" alt="" style="width:526.5pt;height:636pt;mso-width-percent:0;mso-height-percent:0;mso-width-percent:0;mso-height-percent:0" o:ole="">
            <v:imagedata r:id="rId21" o:title=""/>
          </v:shape>
          <o:OLEObject Type="Embed" ProgID="Excel.Sheet.12" ShapeID="_x0000_i1033" DrawAspect="Content" ObjectID="_1803098487" r:id="rId22"/>
        </w:object>
      </w:r>
    </w:p>
    <w:p w14:paraId="5F201F9A" w14:textId="77777777" w:rsidR="00E1711F" w:rsidRDefault="00E1711F" w:rsidP="00E8605A">
      <w:pPr>
        <w:rPr>
          <w:sz w:val="20"/>
          <w:szCs w:val="20"/>
        </w:rPr>
      </w:pPr>
    </w:p>
    <w:p w14:paraId="58303645" w14:textId="77777777" w:rsidR="00E1711F" w:rsidRDefault="00E1711F" w:rsidP="00E8605A">
      <w:pPr>
        <w:rPr>
          <w:sz w:val="20"/>
          <w:szCs w:val="20"/>
        </w:rPr>
      </w:pPr>
    </w:p>
    <w:p w14:paraId="07C9FA09" w14:textId="77777777" w:rsidR="00E1711F" w:rsidRDefault="00E1711F" w:rsidP="00E8605A">
      <w:pPr>
        <w:rPr>
          <w:sz w:val="20"/>
          <w:szCs w:val="20"/>
        </w:rPr>
      </w:pPr>
    </w:p>
    <w:p w14:paraId="49357466" w14:textId="77777777" w:rsidR="00E1711F" w:rsidRDefault="00E1711F" w:rsidP="00E8605A">
      <w:pPr>
        <w:rPr>
          <w:sz w:val="20"/>
          <w:szCs w:val="20"/>
        </w:rPr>
      </w:pPr>
    </w:p>
    <w:p w14:paraId="2034C3AD" w14:textId="14B63EB7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6510" w14:anchorId="2E90B219">
          <v:shape id="_x0000_i1034" type="#_x0000_t75" alt="" style="width:525.75pt;height:792.75pt;mso-width-percent:0;mso-height-percent:0;mso-width-percent:0;mso-height-percent:0" o:ole="">
            <v:imagedata r:id="rId23" o:title=""/>
          </v:shape>
          <o:OLEObject Type="Embed" ProgID="Excel.Sheet.12" ShapeID="_x0000_i1034" DrawAspect="Content" ObjectID="_1803098488" r:id="rId24"/>
        </w:object>
      </w:r>
    </w:p>
    <w:p w14:paraId="63583D66" w14:textId="272BFD46" w:rsidR="00E1711F" w:rsidRDefault="00E67905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7550" w:dyaOrig="25860" w14:anchorId="5DA02EBC">
          <v:shape id="_x0000_i1035" type="#_x0000_t75" alt="" style="width:525pt;height:773.25pt;mso-width-percent:0;mso-height-percent:0;mso-width-percent:0;mso-height-percent:0" o:ole="">
            <v:imagedata r:id="rId25" o:title=""/>
          </v:shape>
          <o:OLEObject Type="Embed" ProgID="Excel.Sheet.12" ShapeID="_x0000_i1035" DrawAspect="Content" ObjectID="_1803098489" r:id="rId26"/>
        </w:object>
      </w:r>
    </w:p>
    <w:bookmarkStart w:id="0" w:name="_MON_1803095924"/>
    <w:bookmarkEnd w:id="0"/>
    <w:p w14:paraId="394BC1E3" w14:textId="700E3768" w:rsidR="00E1711F" w:rsidRDefault="00313AD7" w:rsidP="00E8605A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8576" w:dyaOrig="18576" w14:anchorId="71FE4B8A">
          <v:shape id="_x0000_i1036" type="#_x0000_t75" alt="" style="width:7in;height:715.5pt;mso-width-percent:0;mso-height-percent:0;mso-width-percent:0;mso-height-percent:0" o:ole="">
            <v:imagedata r:id="rId27" o:title=""/>
          </v:shape>
          <o:OLEObject Type="Embed" ProgID="Excel.Sheet.12" ShapeID="_x0000_i1036" DrawAspect="Content" ObjectID="_1803098490" r:id="rId28"/>
        </w:object>
      </w:r>
    </w:p>
    <w:p w14:paraId="33654DEC" w14:textId="77777777" w:rsidR="00E1711F" w:rsidRDefault="00E1711F" w:rsidP="00E8605A">
      <w:pPr>
        <w:rPr>
          <w:sz w:val="20"/>
          <w:szCs w:val="20"/>
        </w:rPr>
      </w:pPr>
    </w:p>
    <w:p w14:paraId="3714588A" w14:textId="77777777" w:rsidR="00E1711F" w:rsidRDefault="00E1711F" w:rsidP="00E8605A">
      <w:pPr>
        <w:rPr>
          <w:sz w:val="20"/>
          <w:szCs w:val="20"/>
        </w:rPr>
      </w:pPr>
    </w:p>
    <w:p w14:paraId="58FA0C0E" w14:textId="3BD29E52" w:rsidR="00E1711F" w:rsidRDefault="00313AD7" w:rsidP="00E8605A">
      <w:pPr>
        <w:rPr>
          <w:sz w:val="20"/>
          <w:szCs w:val="20"/>
        </w:rPr>
      </w:pPr>
      <w:r w:rsidRPr="00313AD7">
        <w:lastRenderedPageBreak/>
        <w:drawing>
          <wp:inline distT="0" distB="0" distL="0" distR="0" wp14:anchorId="3705AE97" wp14:editId="41C49422">
            <wp:extent cx="6645910" cy="8255635"/>
            <wp:effectExtent l="0" t="0" r="0" b="0"/>
            <wp:docPr id="16775712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7B42" w14:textId="77777777" w:rsidR="00313AD7" w:rsidRDefault="00313AD7" w:rsidP="00E8605A">
      <w:pPr>
        <w:rPr>
          <w:sz w:val="20"/>
          <w:szCs w:val="20"/>
        </w:rPr>
      </w:pPr>
    </w:p>
    <w:p w14:paraId="62153577" w14:textId="77777777" w:rsidR="00313AD7" w:rsidRDefault="00313AD7" w:rsidP="00E8605A">
      <w:pPr>
        <w:rPr>
          <w:sz w:val="20"/>
          <w:szCs w:val="20"/>
        </w:rPr>
      </w:pPr>
    </w:p>
    <w:p w14:paraId="3DF5DAA9" w14:textId="77777777" w:rsidR="00313AD7" w:rsidRDefault="00313AD7" w:rsidP="00E8605A">
      <w:pPr>
        <w:rPr>
          <w:sz w:val="20"/>
          <w:szCs w:val="20"/>
        </w:rPr>
      </w:pPr>
    </w:p>
    <w:p w14:paraId="71AD662E" w14:textId="77777777" w:rsidR="00313AD7" w:rsidRDefault="00313AD7" w:rsidP="00E8605A">
      <w:pPr>
        <w:rPr>
          <w:sz w:val="20"/>
          <w:szCs w:val="20"/>
        </w:rPr>
      </w:pPr>
    </w:p>
    <w:p w14:paraId="4375BB09" w14:textId="77777777" w:rsidR="00313AD7" w:rsidRDefault="00313AD7" w:rsidP="00E8605A">
      <w:pPr>
        <w:rPr>
          <w:sz w:val="20"/>
          <w:szCs w:val="20"/>
        </w:rPr>
      </w:pPr>
    </w:p>
    <w:p w14:paraId="71C903A9" w14:textId="02DFCC0D" w:rsidR="00313AD7" w:rsidRPr="00E8605A" w:rsidRDefault="00313AD7" w:rsidP="00E8605A">
      <w:pPr>
        <w:rPr>
          <w:sz w:val="20"/>
          <w:szCs w:val="20"/>
        </w:rPr>
      </w:pPr>
      <w:r w:rsidRPr="00313AD7">
        <w:lastRenderedPageBreak/>
        <w:drawing>
          <wp:inline distT="0" distB="0" distL="0" distR="0" wp14:anchorId="16EBAA71" wp14:editId="535CA305">
            <wp:extent cx="6645910" cy="4652645"/>
            <wp:effectExtent l="0" t="0" r="2540" b="0"/>
            <wp:docPr id="17881232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AD7" w:rsidRPr="00E8605A" w:rsidSect="00CC2B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5A"/>
    <w:rsid w:val="000E74BE"/>
    <w:rsid w:val="00313AD7"/>
    <w:rsid w:val="005D32F8"/>
    <w:rsid w:val="007A067D"/>
    <w:rsid w:val="00933362"/>
    <w:rsid w:val="00CC2BA1"/>
    <w:rsid w:val="00E1711F"/>
    <w:rsid w:val="00E67905"/>
    <w:rsid w:val="00E8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0E799"/>
  <w15:chartTrackingRefBased/>
  <w15:docId w15:val="{C8D44179-FF19-7B4E-AD58-188DFC10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86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6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6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6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6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6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6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6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6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60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6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6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605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605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605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605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605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605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60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6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6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6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6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605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605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605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6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605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605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semiHidden/>
    <w:unhideWhenUsed/>
    <w:rsid w:val="00CC2BA1"/>
    <w:rPr>
      <w:color w:val="467886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C2BA1"/>
    <w:rPr>
      <w:color w:val="96607D"/>
      <w:u w:val="single"/>
    </w:rPr>
  </w:style>
  <w:style w:type="paragraph" w:customStyle="1" w:styleId="msonormal0">
    <w:name w:val="msonormal"/>
    <w:basedOn w:val="Normln"/>
    <w:rsid w:val="00CC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font5">
    <w:name w:val="font5"/>
    <w:basedOn w:val="Normln"/>
    <w:rsid w:val="00CC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36"/>
      <w:szCs w:val="36"/>
      <w:lang w:eastAsia="cs-CZ"/>
      <w14:ligatures w14:val="none"/>
    </w:rPr>
  </w:style>
  <w:style w:type="paragraph" w:customStyle="1" w:styleId="font6">
    <w:name w:val="font6"/>
    <w:basedOn w:val="Normln"/>
    <w:rsid w:val="00CC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kern w:val="0"/>
      <w:sz w:val="36"/>
      <w:szCs w:val="36"/>
      <w:lang w:eastAsia="cs-CZ"/>
      <w14:ligatures w14:val="none"/>
    </w:rPr>
  </w:style>
  <w:style w:type="paragraph" w:customStyle="1" w:styleId="xl65">
    <w:name w:val="xl65"/>
    <w:basedOn w:val="Normln"/>
    <w:rsid w:val="00CC2BA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xl66">
    <w:name w:val="xl66"/>
    <w:basedOn w:val="Normln"/>
    <w:rsid w:val="00CC2BA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40"/>
      <w:szCs w:val="40"/>
      <w:lang w:eastAsia="cs-CZ"/>
      <w14:ligatures w14:val="none"/>
    </w:rPr>
  </w:style>
  <w:style w:type="paragraph" w:customStyle="1" w:styleId="xl67">
    <w:name w:val="xl67"/>
    <w:basedOn w:val="Normln"/>
    <w:rsid w:val="00CC2BA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44"/>
      <w:szCs w:val="44"/>
      <w:lang w:eastAsia="cs-CZ"/>
      <w14:ligatures w14:val="none"/>
    </w:rPr>
  </w:style>
  <w:style w:type="paragraph" w:customStyle="1" w:styleId="xl68">
    <w:name w:val="xl68"/>
    <w:basedOn w:val="Normln"/>
    <w:rsid w:val="00CC2BA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69">
    <w:name w:val="xl69"/>
    <w:basedOn w:val="Normln"/>
    <w:rsid w:val="00CC2BA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70">
    <w:name w:val="xl70"/>
    <w:basedOn w:val="Normln"/>
    <w:rsid w:val="00CC2BA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71">
    <w:name w:val="xl71"/>
    <w:basedOn w:val="Normln"/>
    <w:rsid w:val="00CC2BA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72">
    <w:name w:val="xl72"/>
    <w:basedOn w:val="Normln"/>
    <w:rsid w:val="00CC2B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73">
    <w:name w:val="xl73"/>
    <w:basedOn w:val="Normln"/>
    <w:rsid w:val="00CC2BA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74">
    <w:name w:val="xl74"/>
    <w:basedOn w:val="Normln"/>
    <w:rsid w:val="00CC2BA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75">
    <w:name w:val="xl75"/>
    <w:basedOn w:val="Normln"/>
    <w:rsid w:val="00CC2BA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76">
    <w:name w:val="xl76"/>
    <w:basedOn w:val="Normln"/>
    <w:rsid w:val="00CC2BA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77">
    <w:name w:val="xl77"/>
    <w:basedOn w:val="Normln"/>
    <w:rsid w:val="00CC2BA1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78">
    <w:name w:val="xl78"/>
    <w:basedOn w:val="Normln"/>
    <w:rsid w:val="00CC2BA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79">
    <w:name w:val="xl79"/>
    <w:basedOn w:val="Normln"/>
    <w:rsid w:val="00CC2BA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0">
    <w:name w:val="xl80"/>
    <w:basedOn w:val="Normln"/>
    <w:rsid w:val="00CC2BA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1">
    <w:name w:val="xl81"/>
    <w:basedOn w:val="Normln"/>
    <w:rsid w:val="00CC2BA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2">
    <w:name w:val="xl82"/>
    <w:basedOn w:val="Normln"/>
    <w:rsid w:val="00CC2BA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3">
    <w:name w:val="xl83"/>
    <w:basedOn w:val="Normln"/>
    <w:rsid w:val="00CC2BA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4">
    <w:name w:val="xl84"/>
    <w:basedOn w:val="Normln"/>
    <w:rsid w:val="00CC2BA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5">
    <w:name w:val="xl85"/>
    <w:basedOn w:val="Normln"/>
    <w:rsid w:val="00CC2BA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86">
    <w:name w:val="xl86"/>
    <w:basedOn w:val="Normln"/>
    <w:rsid w:val="00CC2BA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87">
    <w:name w:val="xl87"/>
    <w:basedOn w:val="Normln"/>
    <w:rsid w:val="00CC2BA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88">
    <w:name w:val="xl88"/>
    <w:basedOn w:val="Normln"/>
    <w:rsid w:val="00CC2BA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89">
    <w:name w:val="xl89"/>
    <w:basedOn w:val="Normln"/>
    <w:rsid w:val="00CC2B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90">
    <w:name w:val="xl90"/>
    <w:basedOn w:val="Normln"/>
    <w:rsid w:val="00CC2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91">
    <w:name w:val="xl91"/>
    <w:basedOn w:val="Normln"/>
    <w:rsid w:val="00CC2BA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92">
    <w:name w:val="xl92"/>
    <w:basedOn w:val="Normln"/>
    <w:rsid w:val="00CC2B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93">
    <w:name w:val="xl93"/>
    <w:basedOn w:val="Normln"/>
    <w:rsid w:val="00CC2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94">
    <w:name w:val="xl94"/>
    <w:basedOn w:val="Normln"/>
    <w:rsid w:val="00CC2BA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95">
    <w:name w:val="xl95"/>
    <w:basedOn w:val="Normln"/>
    <w:rsid w:val="00CC2BA1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96">
    <w:name w:val="xl96"/>
    <w:basedOn w:val="Normln"/>
    <w:rsid w:val="00CC2BA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97">
    <w:name w:val="xl97"/>
    <w:basedOn w:val="Normln"/>
    <w:rsid w:val="00CC2B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98">
    <w:name w:val="xl98"/>
    <w:basedOn w:val="Normln"/>
    <w:rsid w:val="00CC2BA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99">
    <w:name w:val="xl99"/>
    <w:basedOn w:val="Normln"/>
    <w:rsid w:val="00CC2BA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0"/>
      <w:szCs w:val="40"/>
      <w:lang w:eastAsia="cs-CZ"/>
      <w14:ligatures w14:val="none"/>
    </w:rPr>
  </w:style>
  <w:style w:type="paragraph" w:customStyle="1" w:styleId="xl100">
    <w:name w:val="xl100"/>
    <w:basedOn w:val="Normln"/>
    <w:rsid w:val="00CC2BA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6"/>
      <w:szCs w:val="36"/>
      <w:lang w:eastAsia="cs-CZ"/>
      <w14:ligatures w14:val="none"/>
    </w:rPr>
  </w:style>
  <w:style w:type="paragraph" w:customStyle="1" w:styleId="xl101">
    <w:name w:val="xl101"/>
    <w:basedOn w:val="Normln"/>
    <w:rsid w:val="00CC2BA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cs-CZ"/>
      <w14:ligatures w14:val="none"/>
    </w:rPr>
  </w:style>
  <w:style w:type="paragraph" w:customStyle="1" w:styleId="xl102">
    <w:name w:val="xl102"/>
    <w:basedOn w:val="Normln"/>
    <w:rsid w:val="00CC2BA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2"/>
      <w:szCs w:val="32"/>
      <w:lang w:eastAsia="cs-CZ"/>
      <w14:ligatures w14:val="none"/>
    </w:rPr>
  </w:style>
  <w:style w:type="paragraph" w:customStyle="1" w:styleId="xl103">
    <w:name w:val="xl103"/>
    <w:basedOn w:val="Normln"/>
    <w:rsid w:val="00CC2B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2"/>
      <w:szCs w:val="32"/>
      <w:lang w:eastAsia="cs-CZ"/>
      <w14:ligatures w14:val="none"/>
    </w:rPr>
  </w:style>
  <w:style w:type="paragraph" w:customStyle="1" w:styleId="xl104">
    <w:name w:val="xl104"/>
    <w:basedOn w:val="Normln"/>
    <w:rsid w:val="00CC2BA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32"/>
      <w:szCs w:val="32"/>
      <w:lang w:eastAsia="cs-CZ"/>
      <w14:ligatures w14:val="none"/>
    </w:rPr>
  </w:style>
  <w:style w:type="paragraph" w:customStyle="1" w:styleId="xl105">
    <w:name w:val="xl105"/>
    <w:basedOn w:val="Normln"/>
    <w:rsid w:val="00CC2BA1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06">
    <w:name w:val="xl106"/>
    <w:basedOn w:val="Normln"/>
    <w:rsid w:val="00CC2BA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07">
    <w:name w:val="xl107"/>
    <w:basedOn w:val="Normln"/>
    <w:rsid w:val="00CC2BA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08">
    <w:name w:val="xl108"/>
    <w:basedOn w:val="Normln"/>
    <w:rsid w:val="00CC2BA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09">
    <w:name w:val="xl109"/>
    <w:basedOn w:val="Normln"/>
    <w:rsid w:val="00CC2BA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10">
    <w:name w:val="xl110"/>
    <w:basedOn w:val="Normln"/>
    <w:rsid w:val="00CC2BA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11">
    <w:name w:val="xl111"/>
    <w:basedOn w:val="Normln"/>
    <w:rsid w:val="00CC2BA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12">
    <w:name w:val="xl112"/>
    <w:basedOn w:val="Normln"/>
    <w:rsid w:val="00CC2BA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  <w:style w:type="paragraph" w:customStyle="1" w:styleId="xl113">
    <w:name w:val="xl113"/>
    <w:basedOn w:val="Normln"/>
    <w:rsid w:val="00CC2BA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48"/>
      <w:szCs w:val="48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6.xlsx"/><Relationship Id="rId26" Type="http://schemas.openxmlformats.org/officeDocument/2006/relationships/package" Target="embeddings/Microsoft_Excel_Worksheet10.xls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5.xlsx"/><Relationship Id="rId20" Type="http://schemas.openxmlformats.org/officeDocument/2006/relationships/package" Target="embeddings/Microsoft_Excel_Worksheet7.xls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24" Type="http://schemas.openxmlformats.org/officeDocument/2006/relationships/package" Target="embeddings/Microsoft_Excel_Worksheet9.xls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Excel_Worksheet11.xlsx"/><Relationship Id="rId10" Type="http://schemas.openxmlformats.org/officeDocument/2006/relationships/package" Target="embeddings/Microsoft_Excel_Worksheet2.xls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4.xlsx"/><Relationship Id="rId22" Type="http://schemas.openxmlformats.org/officeDocument/2006/relationships/package" Target="embeddings/Microsoft_Excel_Worksheet8.xlsx"/><Relationship Id="rId27" Type="http://schemas.openxmlformats.org/officeDocument/2006/relationships/image" Target="media/image12.emf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9AA62-167C-4B5F-940F-386B62E17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1720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Goj Tomáš</dc:creator>
  <cp:keywords/>
  <dc:description/>
  <cp:lastModifiedBy>Goj Tomáš</cp:lastModifiedBy>
  <cp:revision>2</cp:revision>
  <dcterms:created xsi:type="dcterms:W3CDTF">2025-03-10T06:54:00Z</dcterms:created>
  <dcterms:modified xsi:type="dcterms:W3CDTF">2025-03-10T06:54:00Z</dcterms:modified>
</cp:coreProperties>
</file>